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3373C2D2"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WG4</w:t>
      </w:r>
      <w:bookmarkEnd w:id="6"/>
      <w:bookmarkEnd w:id="7"/>
      <w:bookmarkEnd w:id="8"/>
      <w:r w:rsidR="00D36B52">
        <w:rPr>
          <w:rFonts w:cs="Arial"/>
          <w:bCs/>
          <w:sz w:val="22"/>
          <w:szCs w:val="22"/>
        </w:rPr>
        <w:t xml:space="preserve"> Meeting #113</w:t>
      </w:r>
      <w:r w:rsidRPr="00787CA7">
        <w:rPr>
          <w:rFonts w:cs="Arial"/>
          <w:bCs/>
          <w:sz w:val="22"/>
          <w:szCs w:val="22"/>
        </w:rPr>
        <w:tab/>
      </w:r>
      <w:r w:rsidRPr="00787CA7">
        <w:rPr>
          <w:rFonts w:cs="Arial"/>
          <w:bCs/>
          <w:sz w:val="22"/>
          <w:szCs w:val="22"/>
        </w:rPr>
        <w:tab/>
        <w:t xml:space="preserve"> </w:t>
      </w:r>
      <w:r w:rsidR="001E1018" w:rsidRPr="001E1018">
        <w:rPr>
          <w:rFonts w:cs="Arial"/>
          <w:bCs/>
          <w:sz w:val="22"/>
          <w:szCs w:val="22"/>
        </w:rPr>
        <w:t>R4-2419434</w:t>
      </w:r>
    </w:p>
    <w:p w14:paraId="028DB726" w14:textId="6591E5E9" w:rsidR="009B19DA" w:rsidRPr="00787CA7" w:rsidRDefault="00D36B52" w:rsidP="009B19DA">
      <w:pPr>
        <w:pStyle w:val="CRCoverPage"/>
        <w:outlineLvl w:val="0"/>
        <w:rPr>
          <w:rFonts w:cs="Arial"/>
          <w:b/>
          <w:noProof/>
          <w:sz w:val="24"/>
        </w:rPr>
      </w:pPr>
      <w:bookmarkStart w:id="9" w:name="_Hlk140671400"/>
      <w:r>
        <w:rPr>
          <w:rFonts w:cs="Arial"/>
          <w:b/>
          <w:noProof/>
          <w:sz w:val="22"/>
        </w:rPr>
        <w:t xml:space="preserve">Orlando, Florida, US, November, </w:t>
      </w:r>
      <w:r>
        <w:rPr>
          <w:rFonts w:cs="Arial"/>
          <w:b/>
          <w:bCs/>
          <w:noProof/>
          <w:sz w:val="22"/>
          <w:szCs w:val="22"/>
        </w:rPr>
        <w:t>18 – 22, 2024</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0113A09D"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D36B52">
        <w:rPr>
          <w:rFonts w:ascii="Arial" w:hAnsi="Arial" w:cs="Arial"/>
          <w:sz w:val="22"/>
        </w:rPr>
        <w:t>EchoStar, Boost Mobile Network (former DISH Network)</w:t>
      </w:r>
      <w:r w:rsidR="001E1018">
        <w:rPr>
          <w:rFonts w:ascii="Arial" w:hAnsi="Arial" w:cs="Arial"/>
          <w:sz w:val="22"/>
        </w:rPr>
        <w:t>, Terrestar</w:t>
      </w:r>
    </w:p>
    <w:p w14:paraId="119DB97B" w14:textId="409BE7F3" w:rsidR="00505EB6" w:rsidRPr="00787CA7" w:rsidRDefault="00505EB6" w:rsidP="00505EB6">
      <w:pPr>
        <w:spacing w:after="120"/>
        <w:ind w:left="1985" w:hanging="1985"/>
        <w:rPr>
          <w:rFonts w:ascii="Arial" w:hAnsi="Arial" w:cs="Arial"/>
          <w:color w:val="000000"/>
          <w:sz w:val="22"/>
        </w:rPr>
      </w:pPr>
      <w:r w:rsidRPr="00787CA7">
        <w:rPr>
          <w:rFonts w:ascii="Arial" w:hAnsi="Arial" w:cs="Arial"/>
          <w:b/>
          <w:color w:val="000000"/>
          <w:sz w:val="22"/>
        </w:rPr>
        <w:t>Title:</w:t>
      </w:r>
      <w:r w:rsidRPr="00787CA7">
        <w:rPr>
          <w:rFonts w:ascii="Arial" w:hAnsi="Arial" w:cs="Arial"/>
          <w:b/>
          <w:color w:val="000000"/>
          <w:sz w:val="22"/>
        </w:rPr>
        <w:tab/>
      </w:r>
      <w:r w:rsidR="00D36B52">
        <w:rPr>
          <w:rFonts w:ascii="Arial" w:hAnsi="Arial" w:cs="Arial"/>
          <w:color w:val="000000"/>
          <w:sz w:val="22"/>
        </w:rPr>
        <w:t>On n252 UE Coexistence Relaxation</w:t>
      </w:r>
    </w:p>
    <w:p w14:paraId="6AE15330" w14:textId="3F743DB1"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rPr>
        <w:tab/>
      </w:r>
      <w:r w:rsidRPr="00787CA7">
        <w:rPr>
          <w:rFonts w:ascii="Arial" w:hAnsi="Arial" w:cs="Arial"/>
          <w:b/>
          <w:color w:val="000000"/>
          <w:sz w:val="22"/>
          <w:lang w:val="pt-BR"/>
        </w:rPr>
        <w:tab/>
      </w:r>
      <w:r w:rsidR="001E1018">
        <w:rPr>
          <w:rFonts w:ascii="Arial" w:hAnsi="Arial" w:cs="Arial"/>
          <w:bCs/>
          <w:color w:val="000000"/>
          <w:sz w:val="22"/>
          <w:lang w:val="pt-BR"/>
        </w:rPr>
        <w:t>6.17.2</w:t>
      </w:r>
    </w:p>
    <w:p w14:paraId="6141386B" w14:textId="77777777" w:rsidR="00505EB6" w:rsidRPr="00787CA7" w:rsidRDefault="00505EB6" w:rsidP="00505EB6">
      <w:pPr>
        <w:spacing w:after="120"/>
        <w:ind w:left="1985" w:hanging="1985"/>
        <w:rPr>
          <w:rFonts w:ascii="Arial" w:hAnsi="Arial" w:cs="Arial"/>
          <w:sz w:val="22"/>
        </w:rPr>
      </w:pPr>
      <w:r w:rsidRPr="00787CA7">
        <w:rPr>
          <w:rFonts w:ascii="Arial" w:hAnsi="Arial" w:cs="Arial"/>
          <w:b/>
          <w:color w:val="000000"/>
          <w:sz w:val="22"/>
        </w:rPr>
        <w:t>Document for:</w:t>
      </w:r>
      <w:r w:rsidRPr="00787CA7">
        <w:rPr>
          <w:rFonts w:ascii="Arial" w:hAnsi="Arial" w:cs="Arial"/>
          <w:b/>
          <w:color w:val="000000"/>
          <w:sz w:val="22"/>
        </w:rPr>
        <w:tab/>
      </w:r>
      <w:r w:rsidRPr="00787CA7">
        <w:rPr>
          <w:rFonts w:ascii="Arial" w:hAnsi="Arial" w:cs="Arial"/>
          <w:color w:val="000000"/>
          <w:sz w:val="22"/>
        </w:rPr>
        <w:t>Approval</w:t>
      </w:r>
    </w:p>
    <w:p w14:paraId="1E1E54F0" w14:textId="77777777" w:rsidR="00505EB6" w:rsidRPr="00787CA7" w:rsidRDefault="00505EB6" w:rsidP="00505EB6">
      <w:pPr>
        <w:pStyle w:val="Heading1"/>
        <w:pBdr>
          <w:top w:val="single" w:sz="12" w:space="6" w:color="auto"/>
        </w:pBdr>
        <w:rPr>
          <w:rFonts w:cs="Arial"/>
          <w:lang w:eastAsia="ja-JP"/>
        </w:rPr>
      </w:pPr>
      <w:r w:rsidRPr="00787CA7">
        <w:rPr>
          <w:rFonts w:cs="Arial"/>
          <w:lang w:eastAsia="ja-JP"/>
        </w:rPr>
        <w:t>1. Introduction</w:t>
      </w:r>
    </w:p>
    <w:p w14:paraId="0CAD3C87" w14:textId="478AE576" w:rsidR="00505EB6" w:rsidRDefault="00D36B52" w:rsidP="00505EB6">
      <w:pPr>
        <w:pStyle w:val="BodyText"/>
        <w:ind w:leftChars="50" w:left="120"/>
        <w:rPr>
          <w:rFonts w:ascii="Arial" w:hAnsi="Arial" w:cs="Arial"/>
          <w:sz w:val="20"/>
          <w:szCs w:val="20"/>
        </w:rPr>
      </w:pPr>
      <w:r w:rsidRPr="003E609B">
        <w:rPr>
          <w:rFonts w:ascii="Arial" w:hAnsi="Arial" w:cs="Arial"/>
          <w:sz w:val="20"/>
          <w:szCs w:val="20"/>
        </w:rPr>
        <w:t>In the last RAN4#112bis, the following way forward was agreed for n252 UE to UE coexistence [1]:</w:t>
      </w:r>
    </w:p>
    <w:p w14:paraId="3691B79C" w14:textId="77777777" w:rsidR="003E609B" w:rsidRPr="003E609B" w:rsidRDefault="003E609B" w:rsidP="00505EB6">
      <w:pPr>
        <w:pStyle w:val="BodyText"/>
        <w:ind w:leftChars="50" w:left="120"/>
        <w:rPr>
          <w:rFonts w:ascii="Arial" w:hAnsi="Arial" w:cs="Arial"/>
          <w:sz w:val="20"/>
          <w:szCs w:val="20"/>
        </w:rPr>
      </w:pPr>
    </w:p>
    <w:tbl>
      <w:tblPr>
        <w:tblStyle w:val="TableGrid"/>
        <w:tblW w:w="0" w:type="auto"/>
        <w:tblInd w:w="100" w:type="dxa"/>
        <w:tblLook w:val="04A0" w:firstRow="1" w:lastRow="0" w:firstColumn="1" w:lastColumn="0" w:noHBand="0" w:noVBand="1"/>
      </w:tblPr>
      <w:tblGrid>
        <w:gridCol w:w="9531"/>
      </w:tblGrid>
      <w:tr w:rsidR="00027515" w14:paraId="133245F3" w14:textId="77777777" w:rsidTr="00027515">
        <w:tc>
          <w:tcPr>
            <w:tcW w:w="9631" w:type="dxa"/>
          </w:tcPr>
          <w:p w14:paraId="329D000E" w14:textId="77777777" w:rsidR="00027515" w:rsidRPr="00B13B24" w:rsidRDefault="00027515" w:rsidP="00027515">
            <w:pPr>
              <w:pStyle w:val="ListParagraph"/>
              <w:numPr>
                <w:ilvl w:val="0"/>
                <w:numId w:val="25"/>
              </w:numPr>
              <w:overflowPunct/>
              <w:autoSpaceDE/>
              <w:autoSpaceDN/>
              <w:adjustRightInd/>
              <w:spacing w:after="120"/>
              <w:contextualSpacing w:val="0"/>
              <w:textAlignment w:val="auto"/>
              <w:rPr>
                <w:rFonts w:eastAsia="SimSun"/>
                <w:b/>
                <w:bCs/>
                <w:color w:val="0070C0"/>
                <w:lang w:eastAsia="zh-CN"/>
              </w:rPr>
            </w:pPr>
            <w:r>
              <w:rPr>
                <w:rFonts w:eastAsia="SimSun"/>
                <w:b/>
                <w:bCs/>
                <w:color w:val="0070C0"/>
                <w:lang w:eastAsia="zh-CN"/>
              </w:rPr>
              <w:t>Agreement:</w:t>
            </w:r>
          </w:p>
          <w:p w14:paraId="2A103C2D" w14:textId="02EFD1CC" w:rsidR="00027515" w:rsidRPr="00B73B38" w:rsidRDefault="00027515" w:rsidP="00027515">
            <w:pPr>
              <w:pStyle w:val="ListParagraph"/>
              <w:numPr>
                <w:ilvl w:val="1"/>
                <w:numId w:val="25"/>
              </w:numPr>
              <w:overflowPunct/>
              <w:autoSpaceDE/>
              <w:autoSpaceDN/>
              <w:adjustRightInd/>
              <w:spacing w:after="120"/>
              <w:contextualSpacing w:val="0"/>
              <w:textAlignment w:val="auto"/>
              <w:rPr>
                <w:rFonts w:eastAsia="SimSun"/>
                <w:color w:val="0070C0"/>
                <w:lang w:eastAsia="zh-CN"/>
              </w:rPr>
            </w:pPr>
            <w:r w:rsidRPr="00B73B38">
              <w:rPr>
                <w:rFonts w:eastAsia="SimSun"/>
                <w:color w:val="0070C0"/>
                <w:lang w:eastAsia="zh-CN"/>
              </w:rPr>
              <w:t>Define a new more relaxed spurious emission requirement for TN-NTN UE to UE coexistence</w:t>
            </w:r>
            <w:r>
              <w:rPr>
                <w:rFonts w:eastAsia="SimSun"/>
                <w:color w:val="0070C0"/>
                <w:lang w:eastAsia="zh-CN"/>
              </w:rPr>
              <w:t xml:space="preserve"> </w:t>
            </w:r>
            <w:r w:rsidRPr="00B73B38">
              <w:rPr>
                <w:rFonts w:eastAsia="SimSun"/>
                <w:color w:val="0070C0"/>
                <w:lang w:eastAsia="zh-CN"/>
              </w:rPr>
              <w:t>compared to -50dBm/MHz, that allows the NTN service to work effectively, across the full n252 band, whilst still protecting the TN UE at least in the majority of cases</w:t>
            </w:r>
          </w:p>
          <w:p w14:paraId="4BE15234" w14:textId="77777777" w:rsidR="00027515" w:rsidRPr="00B73B38" w:rsidRDefault="00027515" w:rsidP="00027515">
            <w:pPr>
              <w:pStyle w:val="ListParagraph"/>
              <w:numPr>
                <w:ilvl w:val="2"/>
                <w:numId w:val="25"/>
              </w:numPr>
              <w:overflowPunct/>
              <w:autoSpaceDE/>
              <w:autoSpaceDN/>
              <w:adjustRightInd/>
              <w:spacing w:after="120"/>
              <w:contextualSpacing w:val="0"/>
              <w:textAlignment w:val="auto"/>
              <w:rPr>
                <w:rFonts w:eastAsia="SimSun"/>
                <w:color w:val="0070C0"/>
                <w:lang w:eastAsia="zh-CN"/>
              </w:rPr>
            </w:pPr>
            <w:r w:rsidRPr="00B73B38">
              <w:rPr>
                <w:rFonts w:eastAsia="SimSun"/>
                <w:color w:val="0070C0"/>
                <w:lang w:eastAsia="zh-CN"/>
              </w:rPr>
              <w:t>Further discuss the actual value and methodology for the requirement (e.g. corresponding separation assumption)</w:t>
            </w:r>
          </w:p>
          <w:p w14:paraId="1E1B7626" w14:textId="77777777" w:rsidR="00027515" w:rsidRPr="00B73B38" w:rsidRDefault="00027515" w:rsidP="00027515">
            <w:pPr>
              <w:pStyle w:val="ListParagraph"/>
              <w:numPr>
                <w:ilvl w:val="2"/>
                <w:numId w:val="25"/>
              </w:numPr>
              <w:contextualSpacing w:val="0"/>
              <w:rPr>
                <w:rFonts w:eastAsia="SimSun"/>
                <w:color w:val="0070C0"/>
                <w:lang w:eastAsia="zh-CN"/>
              </w:rPr>
            </w:pPr>
            <w:bookmarkStart w:id="10" w:name="_Hlk179964963"/>
            <w:r w:rsidRPr="00B73B38">
              <w:rPr>
                <w:rFonts w:eastAsia="SimSun"/>
                <w:color w:val="0070C0"/>
                <w:lang w:eastAsia="zh-CN"/>
              </w:rPr>
              <w:t>Companies are requested to propose what emission level in dBm/MHz could be achieved for frequencies below 1995 MHz, considering the UE RF implementation, different uplink channel bandwidths and RB allocations</w:t>
            </w:r>
          </w:p>
          <w:p w14:paraId="50F2F1C7" w14:textId="157337CA" w:rsidR="00027515" w:rsidRPr="00027515" w:rsidRDefault="00027515" w:rsidP="00027515">
            <w:pPr>
              <w:pStyle w:val="ListParagraph"/>
              <w:numPr>
                <w:ilvl w:val="2"/>
                <w:numId w:val="25"/>
              </w:numPr>
              <w:spacing w:after="0"/>
              <w:contextualSpacing w:val="0"/>
              <w:rPr>
                <w:rFonts w:eastAsia="SimSun"/>
                <w:color w:val="0070C0"/>
                <w:lang w:eastAsia="zh-CN"/>
              </w:rPr>
            </w:pPr>
            <w:r w:rsidRPr="00B73B38">
              <w:rPr>
                <w:rFonts w:eastAsia="SimSun"/>
                <w:color w:val="0070C0"/>
                <w:lang w:eastAsia="zh-CN"/>
              </w:rPr>
              <w:t>Further discuss how to capture the solutions in the specification</w:t>
            </w:r>
            <w:bookmarkEnd w:id="10"/>
          </w:p>
        </w:tc>
      </w:tr>
    </w:tbl>
    <w:p w14:paraId="24E5DDB1" w14:textId="41352944" w:rsidR="00D36B52" w:rsidRDefault="00D36B52" w:rsidP="00505EB6">
      <w:pPr>
        <w:pStyle w:val="BodyText"/>
        <w:ind w:leftChars="50" w:left="120"/>
        <w:rPr>
          <w:rFonts w:ascii="Arial" w:hAnsi="Arial" w:cs="Arial"/>
        </w:rPr>
      </w:pPr>
    </w:p>
    <w:p w14:paraId="2F7CF4CA" w14:textId="2458E029" w:rsidR="00D36B52" w:rsidRPr="003E609B" w:rsidRDefault="00D36B52" w:rsidP="00505EB6">
      <w:pPr>
        <w:pStyle w:val="BodyText"/>
        <w:ind w:leftChars="50" w:left="120"/>
        <w:rPr>
          <w:rFonts w:ascii="Arial" w:hAnsi="Arial" w:cs="Arial"/>
          <w:sz w:val="20"/>
        </w:rPr>
      </w:pPr>
      <w:r w:rsidRPr="003E609B">
        <w:rPr>
          <w:rFonts w:ascii="Arial" w:hAnsi="Arial" w:cs="Arial"/>
          <w:sz w:val="20"/>
        </w:rPr>
        <w:t xml:space="preserve">In this paper, </w:t>
      </w:r>
      <w:r w:rsidR="00027515" w:rsidRPr="003E609B">
        <w:rPr>
          <w:rFonts w:ascii="Arial" w:hAnsi="Arial" w:cs="Arial"/>
          <w:sz w:val="20"/>
        </w:rPr>
        <w:t xml:space="preserve">we </w:t>
      </w:r>
      <w:r w:rsidRPr="003E609B">
        <w:rPr>
          <w:rFonts w:ascii="Arial" w:hAnsi="Arial" w:cs="Arial"/>
          <w:sz w:val="20"/>
        </w:rPr>
        <w:t>consider</w:t>
      </w:r>
      <w:r w:rsidR="00027515" w:rsidRPr="003E609B">
        <w:rPr>
          <w:rFonts w:ascii="Arial" w:hAnsi="Arial" w:cs="Arial"/>
          <w:sz w:val="20"/>
        </w:rPr>
        <w:t xml:space="preserve"> aspects from recent standard agreement</w:t>
      </w:r>
      <w:r w:rsidRPr="003E609B">
        <w:rPr>
          <w:rFonts w:ascii="Arial" w:hAnsi="Arial" w:cs="Arial"/>
          <w:sz w:val="20"/>
        </w:rPr>
        <w:t xml:space="preserve"> and deployment perspective</w:t>
      </w:r>
      <w:r w:rsidR="003D78A7" w:rsidRPr="003E609B">
        <w:rPr>
          <w:rFonts w:ascii="Arial" w:hAnsi="Arial" w:cs="Arial"/>
          <w:sz w:val="20"/>
        </w:rPr>
        <w:t xml:space="preserve"> to propose</w:t>
      </w:r>
      <w:r w:rsidRPr="003E609B">
        <w:rPr>
          <w:rFonts w:ascii="Arial" w:hAnsi="Arial" w:cs="Arial"/>
          <w:sz w:val="20"/>
        </w:rPr>
        <w:t xml:space="preserve"> a value for </w:t>
      </w:r>
      <w:r w:rsidR="00027515" w:rsidRPr="003E609B">
        <w:rPr>
          <w:rFonts w:ascii="Arial" w:hAnsi="Arial" w:cs="Arial"/>
          <w:sz w:val="20"/>
        </w:rPr>
        <w:t xml:space="preserve">n252 </w:t>
      </w:r>
      <w:r w:rsidRPr="003E609B">
        <w:rPr>
          <w:rFonts w:ascii="Arial" w:hAnsi="Arial" w:cs="Arial"/>
          <w:sz w:val="20"/>
        </w:rPr>
        <w:t>UE spurious emission</w:t>
      </w:r>
      <w:r w:rsidR="00027515" w:rsidRPr="003E609B">
        <w:rPr>
          <w:rFonts w:ascii="Arial" w:hAnsi="Arial" w:cs="Arial"/>
          <w:sz w:val="20"/>
        </w:rPr>
        <w:t xml:space="preserve"> and to specify as A</w:t>
      </w:r>
      <w:r w:rsidR="00EC4BF6">
        <w:rPr>
          <w:rFonts w:ascii="Arial" w:hAnsi="Arial" w:cs="Arial"/>
          <w:sz w:val="20"/>
        </w:rPr>
        <w:t>-</w:t>
      </w:r>
      <w:r w:rsidR="00027515" w:rsidRPr="003E609B">
        <w:rPr>
          <w:rFonts w:ascii="Arial" w:hAnsi="Arial" w:cs="Arial"/>
          <w:sz w:val="20"/>
        </w:rPr>
        <w:t>MPR with separate NS values for n2 and n25</w:t>
      </w:r>
      <w:r w:rsidRPr="003E609B">
        <w:rPr>
          <w:rFonts w:ascii="Arial" w:hAnsi="Arial" w:cs="Arial"/>
          <w:sz w:val="20"/>
        </w:rPr>
        <w:t>.</w:t>
      </w:r>
    </w:p>
    <w:p w14:paraId="19F368F8" w14:textId="358722F3" w:rsidR="009B19DA" w:rsidRDefault="009B19DA" w:rsidP="009B19DA">
      <w:pPr>
        <w:pStyle w:val="Heading1"/>
        <w:rPr>
          <w:rFonts w:cs="Arial"/>
          <w:lang w:eastAsia="ja-JP"/>
        </w:rPr>
      </w:pPr>
      <w:bookmarkStart w:id="11" w:name="_Toc443593759"/>
      <w:bookmarkStart w:id="12" w:name="_Toc460338137"/>
      <w:bookmarkStart w:id="13" w:name="_Toc492043890"/>
      <w:bookmarkStart w:id="14" w:name="_Toc492044144"/>
      <w:bookmarkStart w:id="15" w:name="_Toc494295307"/>
      <w:r w:rsidRPr="00787CA7">
        <w:rPr>
          <w:rFonts w:eastAsia="SimSun" w:cs="Arial"/>
          <w:lang w:eastAsia="zh-CN"/>
        </w:rPr>
        <w:t>2</w:t>
      </w:r>
      <w:r w:rsidRPr="00787CA7">
        <w:rPr>
          <w:rFonts w:cs="Arial"/>
          <w:lang w:eastAsia="ja-JP"/>
        </w:rPr>
        <w:t>. Discussion</w:t>
      </w:r>
    </w:p>
    <w:p w14:paraId="1C549820" w14:textId="6C64A53D" w:rsidR="001B7E51" w:rsidRPr="001B7E51" w:rsidRDefault="001B7E51" w:rsidP="001B7E51">
      <w:pPr>
        <w:pStyle w:val="Heading2"/>
        <w:rPr>
          <w:lang w:eastAsia="ja-JP"/>
        </w:rPr>
      </w:pPr>
      <w:r>
        <w:rPr>
          <w:lang w:eastAsia="ja-JP"/>
        </w:rPr>
        <w:t xml:space="preserve">2.1 UE </w:t>
      </w:r>
      <w:r w:rsidR="002B301F">
        <w:rPr>
          <w:lang w:eastAsia="ja-JP"/>
        </w:rPr>
        <w:t xml:space="preserve">co-existence </w:t>
      </w:r>
      <w:r>
        <w:rPr>
          <w:lang w:eastAsia="ja-JP"/>
        </w:rPr>
        <w:t>spurious emission</w:t>
      </w:r>
      <w:r w:rsidR="002B301F">
        <w:rPr>
          <w:lang w:eastAsia="ja-JP"/>
        </w:rPr>
        <w:t xml:space="preserve"> limit</w:t>
      </w:r>
      <w:r>
        <w:rPr>
          <w:lang w:eastAsia="ja-JP"/>
        </w:rPr>
        <w:t xml:space="preserve"> for n252</w:t>
      </w:r>
    </w:p>
    <w:p w14:paraId="24582985" w14:textId="53866187" w:rsidR="00311805" w:rsidRPr="003E609B" w:rsidRDefault="00D36B52" w:rsidP="005C0F18">
      <w:pPr>
        <w:pStyle w:val="BodyText"/>
        <w:ind w:leftChars="50" w:left="120"/>
        <w:rPr>
          <w:rFonts w:ascii="Arial" w:eastAsiaTheme="minorEastAsia" w:hAnsi="Arial" w:cs="Arial"/>
          <w:sz w:val="20"/>
          <w:szCs w:val="20"/>
          <w:lang w:eastAsia="en-US"/>
        </w:rPr>
      </w:pPr>
      <w:r w:rsidRPr="003E609B">
        <w:rPr>
          <w:rFonts w:ascii="Arial" w:eastAsiaTheme="minorEastAsia" w:hAnsi="Arial" w:cs="Arial"/>
          <w:sz w:val="20"/>
          <w:szCs w:val="20"/>
          <w:lang w:eastAsia="en-US"/>
        </w:rPr>
        <w:t>In the last RAN4#112bis</w:t>
      </w:r>
      <w:r w:rsidR="00311805" w:rsidRPr="003E609B">
        <w:rPr>
          <w:rFonts w:ascii="Arial" w:eastAsiaTheme="minorEastAsia" w:hAnsi="Arial" w:cs="Arial"/>
          <w:sz w:val="20"/>
          <w:szCs w:val="20"/>
          <w:lang w:eastAsia="en-US"/>
        </w:rPr>
        <w:t xml:space="preserve"> meeting</w:t>
      </w:r>
      <w:r w:rsidRPr="003E609B">
        <w:rPr>
          <w:rFonts w:ascii="Arial" w:eastAsiaTheme="minorEastAsia" w:hAnsi="Arial" w:cs="Arial"/>
          <w:sz w:val="20"/>
          <w:szCs w:val="20"/>
          <w:lang w:eastAsia="en-US"/>
        </w:rPr>
        <w:t xml:space="preserve">, RAN4 could not </w:t>
      </w:r>
      <w:r w:rsidR="00311805" w:rsidRPr="003E609B">
        <w:rPr>
          <w:rFonts w:ascii="Arial" w:eastAsiaTheme="minorEastAsia" w:hAnsi="Arial" w:cs="Arial"/>
          <w:sz w:val="20"/>
          <w:szCs w:val="20"/>
          <w:lang w:eastAsia="en-US"/>
        </w:rPr>
        <w:t xml:space="preserve">reach </w:t>
      </w:r>
      <w:r w:rsidRPr="003E609B">
        <w:rPr>
          <w:rFonts w:ascii="Arial" w:eastAsiaTheme="minorEastAsia" w:hAnsi="Arial" w:cs="Arial"/>
          <w:sz w:val="20"/>
          <w:szCs w:val="20"/>
          <w:lang w:eastAsia="en-US"/>
        </w:rPr>
        <w:t>agree</w:t>
      </w:r>
      <w:r w:rsidR="00311805" w:rsidRPr="003E609B">
        <w:rPr>
          <w:rFonts w:ascii="Arial" w:eastAsiaTheme="minorEastAsia" w:hAnsi="Arial" w:cs="Arial"/>
          <w:sz w:val="20"/>
          <w:szCs w:val="20"/>
          <w:lang w:eastAsia="en-US"/>
        </w:rPr>
        <w:t>ment</w:t>
      </w:r>
      <w:r w:rsidRPr="003E609B">
        <w:rPr>
          <w:rFonts w:ascii="Arial" w:eastAsiaTheme="minorEastAsia" w:hAnsi="Arial" w:cs="Arial"/>
          <w:sz w:val="20"/>
          <w:szCs w:val="20"/>
          <w:lang w:eastAsia="en-US"/>
        </w:rPr>
        <w:t xml:space="preserve"> on </w:t>
      </w:r>
      <w:r w:rsidR="00311805" w:rsidRPr="003E609B">
        <w:rPr>
          <w:rFonts w:ascii="Arial" w:eastAsiaTheme="minorEastAsia" w:hAnsi="Arial" w:cs="Arial"/>
          <w:sz w:val="20"/>
          <w:szCs w:val="20"/>
          <w:lang w:eastAsia="en-US"/>
        </w:rPr>
        <w:t xml:space="preserve">adopting probabilistic approach to estimating the </w:t>
      </w:r>
      <w:r w:rsidR="00EC4BF6" w:rsidRPr="003E609B">
        <w:rPr>
          <w:rFonts w:ascii="Arial" w:eastAsiaTheme="minorEastAsia" w:hAnsi="Arial" w:cs="Arial"/>
          <w:sz w:val="20"/>
          <w:szCs w:val="20"/>
          <w:lang w:eastAsia="en-US"/>
        </w:rPr>
        <w:t>UE-to-UE</w:t>
      </w:r>
      <w:r w:rsidR="00395810" w:rsidRPr="003E609B">
        <w:rPr>
          <w:rFonts w:ascii="Arial" w:eastAsiaTheme="minorEastAsia" w:hAnsi="Arial" w:cs="Arial"/>
          <w:sz w:val="20"/>
          <w:szCs w:val="20"/>
          <w:lang w:eastAsia="en-US"/>
        </w:rPr>
        <w:t xml:space="preserve"> separation distance </w:t>
      </w:r>
      <w:r w:rsidR="00311805" w:rsidRPr="003E609B">
        <w:rPr>
          <w:rFonts w:ascii="Arial" w:eastAsiaTheme="minorEastAsia" w:hAnsi="Arial" w:cs="Arial"/>
          <w:sz w:val="20"/>
          <w:szCs w:val="20"/>
          <w:lang w:eastAsia="en-US"/>
        </w:rPr>
        <w:t xml:space="preserve">in order to specify the </w:t>
      </w:r>
      <w:r w:rsidR="002B301F" w:rsidRPr="003E609B">
        <w:rPr>
          <w:rFonts w:ascii="Arial" w:eastAsiaTheme="minorEastAsia" w:hAnsi="Arial" w:cs="Arial"/>
          <w:sz w:val="20"/>
          <w:szCs w:val="20"/>
          <w:lang w:eastAsia="en-US"/>
        </w:rPr>
        <w:t xml:space="preserve">UE co-existence spurious emission limit for protecting </w:t>
      </w:r>
      <w:r w:rsidR="00311805" w:rsidRPr="003E609B">
        <w:rPr>
          <w:rFonts w:ascii="Arial" w:eastAsiaTheme="minorEastAsia" w:hAnsi="Arial" w:cs="Arial"/>
          <w:sz w:val="20"/>
          <w:szCs w:val="20"/>
          <w:lang w:eastAsia="en-US"/>
        </w:rPr>
        <w:t xml:space="preserve">bands </w:t>
      </w:r>
      <w:r w:rsidR="002B301F" w:rsidRPr="003E609B">
        <w:rPr>
          <w:rFonts w:ascii="Arial" w:eastAsiaTheme="minorEastAsia" w:hAnsi="Arial" w:cs="Arial"/>
          <w:sz w:val="20"/>
          <w:szCs w:val="20"/>
          <w:lang w:eastAsia="en-US"/>
        </w:rPr>
        <w:t>n2</w:t>
      </w:r>
      <w:r w:rsidR="00311805" w:rsidRPr="003E609B">
        <w:rPr>
          <w:rFonts w:ascii="Arial" w:eastAsiaTheme="minorEastAsia" w:hAnsi="Arial" w:cs="Arial"/>
          <w:sz w:val="20"/>
          <w:szCs w:val="20"/>
          <w:lang w:eastAsia="en-US"/>
        </w:rPr>
        <w:t xml:space="preserve"> and </w:t>
      </w:r>
      <w:r w:rsidR="002B301F" w:rsidRPr="003E609B">
        <w:rPr>
          <w:rFonts w:ascii="Arial" w:eastAsiaTheme="minorEastAsia" w:hAnsi="Arial" w:cs="Arial"/>
          <w:sz w:val="20"/>
          <w:szCs w:val="20"/>
          <w:lang w:eastAsia="en-US"/>
        </w:rPr>
        <w:t>n25</w:t>
      </w:r>
      <w:r w:rsidR="00395810" w:rsidRPr="003E609B">
        <w:rPr>
          <w:rFonts w:ascii="Arial" w:eastAsiaTheme="minorEastAsia" w:hAnsi="Arial" w:cs="Arial"/>
          <w:sz w:val="20"/>
          <w:szCs w:val="20"/>
          <w:lang w:eastAsia="en-US"/>
        </w:rPr>
        <w:t xml:space="preserve">. </w:t>
      </w:r>
    </w:p>
    <w:p w14:paraId="65321A68" w14:textId="5CFDF148" w:rsidR="00F212E7" w:rsidRPr="003E609B" w:rsidRDefault="002B301F" w:rsidP="005C0F18">
      <w:pPr>
        <w:pStyle w:val="BodyText"/>
        <w:ind w:leftChars="50" w:left="120"/>
        <w:rPr>
          <w:rFonts w:ascii="Arial" w:eastAsia="MS Mincho" w:hAnsi="Arial" w:cs="Arial"/>
          <w:sz w:val="20"/>
          <w:szCs w:val="20"/>
          <w:lang w:val="en-GB" w:eastAsia="en-US"/>
        </w:rPr>
      </w:pPr>
      <w:r w:rsidRPr="003E609B">
        <w:rPr>
          <w:rFonts w:ascii="Arial" w:eastAsia="MS Mincho" w:hAnsi="Arial" w:cs="Arial"/>
          <w:sz w:val="20"/>
          <w:szCs w:val="20"/>
          <w:lang w:val="en-GB" w:eastAsia="en-US"/>
        </w:rPr>
        <w:t>As an alternative to the probabilistic approach (that was not agreed), in order to</w:t>
      </w:r>
      <w:r w:rsidR="00FA429F" w:rsidRPr="003E609B">
        <w:rPr>
          <w:rFonts w:ascii="Arial" w:eastAsia="MS Mincho" w:hAnsi="Arial" w:cs="Arial"/>
          <w:sz w:val="20"/>
          <w:szCs w:val="20"/>
          <w:lang w:val="en-GB" w:eastAsia="en-US"/>
        </w:rPr>
        <w:t xml:space="preserve"> </w:t>
      </w:r>
      <w:r w:rsidR="001B7E51" w:rsidRPr="003E609B">
        <w:rPr>
          <w:rFonts w:ascii="Arial" w:eastAsia="MS Mincho" w:hAnsi="Arial" w:cs="Arial"/>
          <w:sz w:val="20"/>
          <w:szCs w:val="20"/>
          <w:lang w:val="en-GB" w:eastAsia="en-US"/>
        </w:rPr>
        <w:t>define a</w:t>
      </w:r>
      <w:r w:rsidR="00FA429F" w:rsidRPr="003E609B">
        <w:rPr>
          <w:rFonts w:ascii="Arial" w:eastAsia="MS Mincho" w:hAnsi="Arial" w:cs="Arial"/>
          <w:sz w:val="20"/>
          <w:szCs w:val="20"/>
          <w:lang w:val="en-GB" w:eastAsia="en-US"/>
        </w:rPr>
        <w:t xml:space="preserve"> </w:t>
      </w:r>
      <w:r w:rsidR="00B87CEA" w:rsidRPr="003E609B">
        <w:rPr>
          <w:rFonts w:ascii="Arial" w:eastAsia="MS Mincho" w:hAnsi="Arial" w:cs="Arial"/>
          <w:sz w:val="20"/>
          <w:szCs w:val="20"/>
          <w:lang w:val="en-GB" w:eastAsia="en-US"/>
        </w:rPr>
        <w:t>sufficient</w:t>
      </w:r>
      <w:r w:rsidR="00FA429F" w:rsidRPr="003E609B">
        <w:rPr>
          <w:rFonts w:ascii="Arial" w:eastAsia="MS Mincho" w:hAnsi="Arial" w:cs="Arial"/>
          <w:sz w:val="20"/>
          <w:szCs w:val="20"/>
          <w:lang w:val="en-GB" w:eastAsia="en-US"/>
        </w:rPr>
        <w:t xml:space="preserve"> pro</w:t>
      </w:r>
      <w:r w:rsidR="00395810" w:rsidRPr="003E609B">
        <w:rPr>
          <w:rFonts w:ascii="Arial" w:eastAsia="MS Mincho" w:hAnsi="Arial" w:cs="Arial"/>
          <w:sz w:val="20"/>
          <w:szCs w:val="20"/>
          <w:lang w:val="en-GB" w:eastAsia="en-US"/>
        </w:rPr>
        <w:t xml:space="preserve">tection value </w:t>
      </w:r>
      <w:r w:rsidRPr="003E609B">
        <w:rPr>
          <w:rFonts w:ascii="Arial" w:eastAsia="MS Mincho" w:hAnsi="Arial" w:cs="Arial"/>
          <w:sz w:val="20"/>
          <w:szCs w:val="20"/>
          <w:lang w:val="en-GB" w:eastAsia="en-US"/>
        </w:rPr>
        <w:t xml:space="preserve">for n2 and n25 while still allowing the </w:t>
      </w:r>
      <w:r w:rsidR="00395810" w:rsidRPr="003E609B">
        <w:rPr>
          <w:rFonts w:ascii="Arial" w:eastAsia="MS Mincho" w:hAnsi="Arial" w:cs="Arial"/>
          <w:sz w:val="20"/>
          <w:szCs w:val="20"/>
          <w:lang w:val="en-GB" w:eastAsia="en-US"/>
        </w:rPr>
        <w:t xml:space="preserve">NTN service to work effectively across the full n252 band, the following aspects are </w:t>
      </w:r>
      <w:r w:rsidR="009E4AFA" w:rsidRPr="003E609B">
        <w:rPr>
          <w:rFonts w:ascii="Arial" w:eastAsia="MS Mincho" w:hAnsi="Arial" w:cs="Arial"/>
          <w:sz w:val="20"/>
          <w:szCs w:val="20"/>
          <w:lang w:val="en-GB" w:eastAsia="en-US"/>
        </w:rPr>
        <w:t>considered</w:t>
      </w:r>
      <w:r w:rsidR="00311805" w:rsidRPr="003E609B">
        <w:rPr>
          <w:rFonts w:ascii="Arial" w:eastAsia="MS Mincho" w:hAnsi="Arial" w:cs="Arial"/>
          <w:sz w:val="20"/>
          <w:szCs w:val="20"/>
          <w:lang w:val="en-GB" w:eastAsia="en-US"/>
        </w:rPr>
        <w:t xml:space="preserve"> to develop the proposal for the UE coexistence spurious emission limit for n252 to protect terrestrial bands n2 and n25</w:t>
      </w:r>
      <w:r w:rsidR="00395810" w:rsidRPr="003E609B">
        <w:rPr>
          <w:rFonts w:ascii="Arial" w:eastAsia="MS Mincho" w:hAnsi="Arial" w:cs="Arial"/>
          <w:sz w:val="20"/>
          <w:szCs w:val="20"/>
          <w:lang w:val="en-GB" w:eastAsia="en-US"/>
        </w:rPr>
        <w:t>:</w:t>
      </w:r>
      <w:r w:rsidR="00FA429F" w:rsidRPr="003E609B">
        <w:rPr>
          <w:rFonts w:ascii="Arial" w:eastAsia="MS Mincho" w:hAnsi="Arial" w:cs="Arial"/>
          <w:sz w:val="20"/>
          <w:szCs w:val="20"/>
          <w:lang w:val="en-GB" w:eastAsia="en-US"/>
        </w:rPr>
        <w:t xml:space="preserve"> </w:t>
      </w:r>
    </w:p>
    <w:p w14:paraId="151E3857" w14:textId="77777777" w:rsidR="00D41BD6" w:rsidRPr="003E609B" w:rsidRDefault="00D41BD6" w:rsidP="005C0F18">
      <w:pPr>
        <w:pStyle w:val="BodyText"/>
        <w:ind w:leftChars="50" w:left="120"/>
        <w:rPr>
          <w:rFonts w:ascii="Arial" w:eastAsia="MS Mincho" w:hAnsi="Arial" w:cs="Arial"/>
          <w:sz w:val="20"/>
          <w:szCs w:val="20"/>
          <w:lang w:val="en-GB" w:eastAsia="en-US"/>
        </w:rPr>
      </w:pPr>
    </w:p>
    <w:p w14:paraId="7F652AAB" w14:textId="003DA12D" w:rsidR="002D6A7F" w:rsidRPr="003E609B" w:rsidRDefault="00311805" w:rsidP="002D6A7F">
      <w:pPr>
        <w:pStyle w:val="ListParagraph"/>
        <w:numPr>
          <w:ilvl w:val="0"/>
          <w:numId w:val="24"/>
        </w:numPr>
        <w:ind w:left="360"/>
        <w:rPr>
          <w:rFonts w:ascii="Arial" w:eastAsiaTheme="minorEastAsia" w:hAnsi="Arial" w:cs="Arial"/>
          <w:sz w:val="20"/>
          <w:szCs w:val="20"/>
          <w:lang w:eastAsia="zh-TW"/>
        </w:rPr>
      </w:pPr>
      <w:r w:rsidRPr="003E609B">
        <w:rPr>
          <w:rFonts w:ascii="Arial" w:eastAsiaTheme="minorEastAsia" w:hAnsi="Arial" w:cs="Arial"/>
          <w:sz w:val="20"/>
          <w:szCs w:val="20"/>
          <w:lang w:eastAsia="zh-TW"/>
        </w:rPr>
        <w:t>Review of p</w:t>
      </w:r>
      <w:r w:rsidR="002B301F" w:rsidRPr="003E609B">
        <w:rPr>
          <w:rFonts w:ascii="Arial" w:eastAsiaTheme="minorEastAsia" w:hAnsi="Arial" w:cs="Arial"/>
          <w:sz w:val="20"/>
          <w:szCs w:val="20"/>
          <w:lang w:eastAsia="zh-TW"/>
        </w:rPr>
        <w:t xml:space="preserve">ast precedence in terms of </w:t>
      </w:r>
      <w:r w:rsidR="002D6A7F" w:rsidRPr="003E609B">
        <w:rPr>
          <w:rFonts w:ascii="Arial" w:eastAsiaTheme="minorEastAsia" w:hAnsi="Arial" w:cs="Arial"/>
          <w:sz w:val="20"/>
          <w:szCs w:val="20"/>
          <w:lang w:eastAsia="zh-TW"/>
        </w:rPr>
        <w:t>adopting r</w:t>
      </w:r>
      <w:r w:rsidR="00F212E7" w:rsidRPr="003E609B">
        <w:rPr>
          <w:rFonts w:ascii="Arial" w:eastAsiaTheme="minorEastAsia" w:hAnsi="Arial" w:cs="Arial"/>
          <w:sz w:val="20"/>
          <w:szCs w:val="20"/>
          <w:lang w:eastAsia="zh-TW"/>
        </w:rPr>
        <w:t xml:space="preserve">elaxed </w:t>
      </w:r>
      <w:r w:rsidR="002D6A7F" w:rsidRPr="003E609B">
        <w:rPr>
          <w:rFonts w:ascii="Arial" w:eastAsiaTheme="minorEastAsia" w:hAnsi="Arial" w:cs="Arial"/>
          <w:sz w:val="20"/>
          <w:szCs w:val="20"/>
          <w:lang w:eastAsia="zh-TW"/>
        </w:rPr>
        <w:t>limit (other than -50 dBm/MHz)</w:t>
      </w:r>
      <w:r w:rsidR="00F212E7" w:rsidRPr="003E609B">
        <w:rPr>
          <w:rFonts w:ascii="Arial" w:eastAsiaTheme="minorEastAsia" w:hAnsi="Arial" w:cs="Arial"/>
          <w:sz w:val="20"/>
          <w:szCs w:val="20"/>
          <w:lang w:eastAsia="zh-TW"/>
        </w:rPr>
        <w:t xml:space="preserve"> </w:t>
      </w:r>
      <w:r w:rsidR="00EC4BF6" w:rsidRPr="003E609B">
        <w:rPr>
          <w:rFonts w:ascii="Arial" w:eastAsiaTheme="minorEastAsia" w:hAnsi="Arial" w:cs="Arial"/>
          <w:sz w:val="20"/>
          <w:szCs w:val="20"/>
          <w:lang w:eastAsia="zh-TW"/>
        </w:rPr>
        <w:t>for UE</w:t>
      </w:r>
      <w:r w:rsidR="00F212E7" w:rsidRPr="003E609B">
        <w:rPr>
          <w:rFonts w:ascii="Arial" w:eastAsiaTheme="minorEastAsia" w:hAnsi="Arial" w:cs="Arial"/>
          <w:sz w:val="20"/>
          <w:szCs w:val="20"/>
          <w:lang w:eastAsia="zh-TW"/>
        </w:rPr>
        <w:t xml:space="preserve"> spurious emission </w:t>
      </w:r>
      <w:r w:rsidR="009E4AFA" w:rsidRPr="003E609B">
        <w:rPr>
          <w:rFonts w:ascii="Arial" w:eastAsiaTheme="minorEastAsia" w:hAnsi="Arial" w:cs="Arial"/>
          <w:sz w:val="20"/>
          <w:szCs w:val="20"/>
          <w:lang w:eastAsia="zh-TW"/>
        </w:rPr>
        <w:t>in the current specification</w:t>
      </w:r>
    </w:p>
    <w:p w14:paraId="63822BBA" w14:textId="77777777" w:rsidR="00091FC8" w:rsidRPr="003E609B" w:rsidRDefault="00091FC8" w:rsidP="00395810">
      <w:pPr>
        <w:pStyle w:val="ListParagraph"/>
        <w:ind w:left="360"/>
        <w:rPr>
          <w:rFonts w:ascii="Arial" w:eastAsiaTheme="minorEastAsia" w:hAnsi="Arial" w:cs="Arial"/>
          <w:sz w:val="20"/>
          <w:szCs w:val="20"/>
          <w:lang w:eastAsia="zh-TW"/>
        </w:rPr>
      </w:pPr>
    </w:p>
    <w:p w14:paraId="19F89CE6" w14:textId="5E16B42A" w:rsidR="00395810" w:rsidRPr="003E609B" w:rsidRDefault="00F212E7" w:rsidP="00395810">
      <w:pPr>
        <w:pStyle w:val="ListParagraph"/>
        <w:ind w:left="360"/>
        <w:rPr>
          <w:rFonts w:ascii="Arial" w:eastAsiaTheme="minorEastAsia" w:hAnsi="Arial" w:cs="Arial"/>
          <w:sz w:val="20"/>
          <w:szCs w:val="20"/>
          <w:lang w:eastAsia="zh-TW"/>
        </w:rPr>
      </w:pPr>
      <w:r w:rsidRPr="003E609B">
        <w:rPr>
          <w:rFonts w:ascii="Arial" w:eastAsiaTheme="minorEastAsia" w:hAnsi="Arial" w:cs="Arial"/>
          <w:sz w:val="20"/>
          <w:szCs w:val="20"/>
          <w:lang w:eastAsia="zh-TW"/>
        </w:rPr>
        <w:t>W</w:t>
      </w:r>
      <w:r w:rsidR="00FA429F" w:rsidRPr="003E609B">
        <w:rPr>
          <w:rFonts w:ascii="Arial" w:eastAsiaTheme="minorEastAsia" w:hAnsi="Arial" w:cs="Arial"/>
          <w:sz w:val="20"/>
          <w:szCs w:val="20"/>
          <w:lang w:eastAsia="zh-TW"/>
        </w:rPr>
        <w:t xml:space="preserve">e </w:t>
      </w:r>
      <w:r w:rsidR="00091FC8" w:rsidRPr="003E609B">
        <w:rPr>
          <w:rFonts w:ascii="Arial" w:eastAsiaTheme="minorEastAsia" w:hAnsi="Arial" w:cs="Arial"/>
          <w:sz w:val="20"/>
          <w:szCs w:val="20"/>
          <w:lang w:eastAsia="zh-TW"/>
        </w:rPr>
        <w:t>reviewed the</w:t>
      </w:r>
      <w:r w:rsidR="00FA429F" w:rsidRPr="003E609B">
        <w:rPr>
          <w:rFonts w:ascii="Arial" w:eastAsiaTheme="minorEastAsia" w:hAnsi="Arial" w:cs="Arial"/>
          <w:sz w:val="20"/>
          <w:szCs w:val="20"/>
          <w:lang w:eastAsia="zh-TW"/>
        </w:rPr>
        <w:t xml:space="preserve"> UE </w:t>
      </w:r>
      <w:r w:rsidR="00091FC8" w:rsidRPr="003E609B">
        <w:rPr>
          <w:rFonts w:ascii="Arial" w:eastAsiaTheme="minorEastAsia" w:hAnsi="Arial" w:cs="Arial"/>
          <w:sz w:val="20"/>
          <w:szCs w:val="20"/>
          <w:lang w:eastAsia="zh-TW"/>
        </w:rPr>
        <w:t xml:space="preserve">coexistence </w:t>
      </w:r>
      <w:r w:rsidR="00FA429F" w:rsidRPr="003E609B">
        <w:rPr>
          <w:rFonts w:ascii="Arial" w:eastAsiaTheme="minorEastAsia" w:hAnsi="Arial" w:cs="Arial"/>
          <w:sz w:val="20"/>
          <w:szCs w:val="20"/>
          <w:lang w:eastAsia="zh-TW"/>
        </w:rPr>
        <w:t>spurious</w:t>
      </w:r>
      <w:r w:rsidR="00091FC8" w:rsidRPr="003E609B">
        <w:rPr>
          <w:rFonts w:ascii="Arial" w:eastAsiaTheme="minorEastAsia" w:hAnsi="Arial" w:cs="Arial"/>
          <w:sz w:val="20"/>
          <w:szCs w:val="20"/>
          <w:lang w:eastAsia="zh-TW"/>
        </w:rPr>
        <w:t xml:space="preserve"> emission</w:t>
      </w:r>
      <w:r w:rsidR="00FA429F" w:rsidRPr="003E609B">
        <w:rPr>
          <w:rFonts w:ascii="Arial" w:eastAsiaTheme="minorEastAsia" w:hAnsi="Arial" w:cs="Arial"/>
          <w:sz w:val="20"/>
          <w:szCs w:val="20"/>
          <w:lang w:eastAsia="zh-TW"/>
        </w:rPr>
        <w:t xml:space="preserve"> limit </w:t>
      </w:r>
      <w:r w:rsidR="00091FC8" w:rsidRPr="003E609B">
        <w:rPr>
          <w:rFonts w:ascii="Arial" w:eastAsiaTheme="minorEastAsia" w:hAnsi="Arial" w:cs="Arial"/>
          <w:sz w:val="20"/>
          <w:szCs w:val="20"/>
          <w:lang w:eastAsia="zh-TW"/>
        </w:rPr>
        <w:t>specified</w:t>
      </w:r>
      <w:r w:rsidR="00FA429F" w:rsidRPr="003E609B">
        <w:rPr>
          <w:rFonts w:ascii="Arial" w:eastAsiaTheme="minorEastAsia" w:hAnsi="Arial" w:cs="Arial"/>
          <w:sz w:val="20"/>
          <w:szCs w:val="20"/>
          <w:lang w:eastAsia="zh-TW"/>
        </w:rPr>
        <w:t xml:space="preserve"> </w:t>
      </w:r>
      <w:r w:rsidR="006504E7" w:rsidRPr="003E609B">
        <w:rPr>
          <w:rFonts w:ascii="Arial" w:eastAsiaTheme="minorEastAsia" w:hAnsi="Arial" w:cs="Arial"/>
          <w:sz w:val="20"/>
          <w:szCs w:val="20"/>
          <w:lang w:eastAsia="zh-TW"/>
        </w:rPr>
        <w:t xml:space="preserve">for </w:t>
      </w:r>
      <w:r w:rsidR="00091FC8" w:rsidRPr="003E609B">
        <w:rPr>
          <w:rFonts w:ascii="Arial" w:eastAsiaTheme="minorEastAsia" w:hAnsi="Arial" w:cs="Arial"/>
          <w:sz w:val="20"/>
          <w:szCs w:val="20"/>
          <w:lang w:eastAsia="zh-TW"/>
        </w:rPr>
        <w:t xml:space="preserve">various </w:t>
      </w:r>
      <w:r w:rsidR="006504E7" w:rsidRPr="003E609B">
        <w:rPr>
          <w:rFonts w:ascii="Arial" w:eastAsiaTheme="minorEastAsia" w:hAnsi="Arial" w:cs="Arial"/>
          <w:sz w:val="20"/>
          <w:szCs w:val="20"/>
          <w:lang w:eastAsia="zh-TW"/>
        </w:rPr>
        <w:t xml:space="preserve">bands in </w:t>
      </w:r>
      <w:r w:rsidR="00091FC8" w:rsidRPr="003E609B">
        <w:rPr>
          <w:rFonts w:ascii="Arial" w:eastAsiaTheme="minorEastAsia" w:hAnsi="Arial" w:cs="Arial"/>
          <w:sz w:val="20"/>
          <w:szCs w:val="20"/>
          <w:lang w:eastAsia="zh-TW"/>
        </w:rPr>
        <w:t xml:space="preserve">TS </w:t>
      </w:r>
      <w:r w:rsidR="006504E7" w:rsidRPr="003E609B">
        <w:rPr>
          <w:rFonts w:ascii="Arial" w:eastAsiaTheme="minorEastAsia" w:hAnsi="Arial" w:cs="Arial"/>
          <w:sz w:val="20"/>
          <w:szCs w:val="20"/>
          <w:lang w:eastAsia="zh-TW"/>
        </w:rPr>
        <w:t>38.101-1</w:t>
      </w:r>
      <w:r w:rsidR="002123BE" w:rsidRPr="003E609B">
        <w:rPr>
          <w:rFonts w:ascii="Arial" w:eastAsiaTheme="minorEastAsia" w:hAnsi="Arial" w:cs="Arial"/>
          <w:sz w:val="20"/>
          <w:szCs w:val="20"/>
          <w:lang w:eastAsia="zh-TW"/>
        </w:rPr>
        <w:t xml:space="preserve"> and</w:t>
      </w:r>
      <w:r w:rsidR="006504E7" w:rsidRPr="003E609B">
        <w:rPr>
          <w:rFonts w:ascii="Arial" w:eastAsiaTheme="minorEastAsia" w:hAnsi="Arial" w:cs="Arial"/>
          <w:sz w:val="20"/>
          <w:szCs w:val="20"/>
          <w:lang w:eastAsia="zh-TW"/>
        </w:rPr>
        <w:t xml:space="preserve"> </w:t>
      </w:r>
      <w:r w:rsidR="003D78A7" w:rsidRPr="003E609B">
        <w:rPr>
          <w:rFonts w:ascii="Arial" w:eastAsiaTheme="minorEastAsia" w:hAnsi="Arial" w:cs="Arial"/>
          <w:sz w:val="20"/>
          <w:szCs w:val="20"/>
          <w:lang w:eastAsia="zh-TW"/>
        </w:rPr>
        <w:t xml:space="preserve">observed that 3GPP </w:t>
      </w:r>
      <w:r w:rsidR="002123BE" w:rsidRPr="003E609B">
        <w:rPr>
          <w:rFonts w:ascii="Arial" w:eastAsiaTheme="minorEastAsia" w:hAnsi="Arial" w:cs="Arial"/>
          <w:sz w:val="20"/>
          <w:szCs w:val="20"/>
          <w:lang w:eastAsia="zh-TW"/>
        </w:rPr>
        <w:t>has</w:t>
      </w:r>
      <w:r w:rsidR="003D78A7" w:rsidRPr="003E609B">
        <w:rPr>
          <w:rFonts w:ascii="Arial" w:eastAsiaTheme="minorEastAsia" w:hAnsi="Arial" w:cs="Arial"/>
          <w:sz w:val="20"/>
          <w:szCs w:val="20"/>
          <w:lang w:eastAsia="zh-TW"/>
        </w:rPr>
        <w:t xml:space="preserve"> </w:t>
      </w:r>
      <w:r w:rsidR="002123BE" w:rsidRPr="003E609B">
        <w:rPr>
          <w:rFonts w:ascii="Arial" w:eastAsiaTheme="minorEastAsia" w:hAnsi="Arial" w:cs="Arial"/>
          <w:sz w:val="20"/>
          <w:szCs w:val="20"/>
          <w:lang w:eastAsia="zh-TW"/>
        </w:rPr>
        <w:t>specified</w:t>
      </w:r>
      <w:r w:rsidR="003D78A7" w:rsidRPr="003E609B">
        <w:rPr>
          <w:rFonts w:ascii="Arial" w:eastAsiaTheme="minorEastAsia" w:hAnsi="Arial" w:cs="Arial"/>
          <w:sz w:val="20"/>
          <w:szCs w:val="20"/>
          <w:lang w:eastAsia="zh-TW"/>
        </w:rPr>
        <w:t xml:space="preserve"> value more relaxed compared to -50 dBm/MHz</w:t>
      </w:r>
      <w:r w:rsidR="009348DD" w:rsidRPr="003E609B">
        <w:rPr>
          <w:rFonts w:ascii="Arial" w:eastAsiaTheme="minorEastAsia" w:hAnsi="Arial" w:cs="Arial"/>
          <w:sz w:val="20"/>
          <w:szCs w:val="20"/>
          <w:lang w:eastAsia="zh-TW"/>
        </w:rPr>
        <w:t xml:space="preserve"> for several bands</w:t>
      </w:r>
      <w:r w:rsidR="003D78A7" w:rsidRPr="003E609B">
        <w:rPr>
          <w:rFonts w:ascii="Arial" w:eastAsiaTheme="minorEastAsia" w:hAnsi="Arial" w:cs="Arial"/>
          <w:sz w:val="20"/>
          <w:szCs w:val="20"/>
          <w:lang w:eastAsia="zh-TW"/>
        </w:rPr>
        <w:t>.</w:t>
      </w:r>
      <w:r w:rsidR="00D41213" w:rsidRPr="003E609B">
        <w:rPr>
          <w:rFonts w:ascii="Arial" w:eastAsiaTheme="minorEastAsia" w:hAnsi="Arial" w:cs="Arial"/>
          <w:sz w:val="20"/>
          <w:szCs w:val="20"/>
          <w:lang w:eastAsia="zh-TW"/>
        </w:rPr>
        <w:t xml:space="preserve"> (See Annex).</w:t>
      </w:r>
      <w:r w:rsidR="003D78A7" w:rsidRPr="003E609B">
        <w:rPr>
          <w:rFonts w:ascii="Arial" w:eastAsiaTheme="minorEastAsia" w:hAnsi="Arial" w:cs="Arial"/>
          <w:sz w:val="20"/>
          <w:szCs w:val="20"/>
          <w:lang w:eastAsia="zh-TW"/>
        </w:rPr>
        <w:t xml:space="preserve"> </w:t>
      </w:r>
      <w:r w:rsidR="006504E7" w:rsidRPr="003E609B">
        <w:rPr>
          <w:rFonts w:ascii="Arial" w:eastAsiaTheme="minorEastAsia" w:hAnsi="Arial" w:cs="Arial"/>
          <w:sz w:val="20"/>
          <w:szCs w:val="20"/>
          <w:lang w:eastAsia="zh-TW"/>
        </w:rPr>
        <w:t>More recently RAN4 agreed a limit of -30 dBm/MHz for n106 (UL 896 MHz – 901 MHz, DL 935 MHz – 940 MHz</w:t>
      </w:r>
      <w:r w:rsidR="00D76C77" w:rsidRPr="003E609B">
        <w:rPr>
          <w:rFonts w:ascii="Arial" w:eastAsiaTheme="minorEastAsia" w:hAnsi="Arial" w:cs="Arial"/>
          <w:sz w:val="20"/>
          <w:szCs w:val="20"/>
          <w:lang w:eastAsia="zh-TW"/>
        </w:rPr>
        <w:t>) to protect E-UTRA band 5 and band 26</w:t>
      </w:r>
      <w:r w:rsidR="000C7AF3" w:rsidRPr="003E609B">
        <w:rPr>
          <w:rFonts w:ascii="Arial" w:eastAsiaTheme="minorEastAsia" w:hAnsi="Arial" w:cs="Arial"/>
          <w:sz w:val="20"/>
          <w:szCs w:val="20"/>
          <w:lang w:eastAsia="zh-TW"/>
        </w:rPr>
        <w:t xml:space="preserve">, in which the n106 UL and band 5/26 DL separation is only </w:t>
      </w:r>
      <w:r w:rsidR="002123BE" w:rsidRPr="003E609B">
        <w:rPr>
          <w:rFonts w:ascii="Arial" w:eastAsiaTheme="minorEastAsia" w:hAnsi="Arial" w:cs="Arial"/>
          <w:sz w:val="20"/>
          <w:szCs w:val="20"/>
          <w:lang w:eastAsia="zh-TW"/>
        </w:rPr>
        <w:t xml:space="preserve">4 </w:t>
      </w:r>
      <w:r w:rsidR="000C7AF3" w:rsidRPr="003E609B">
        <w:rPr>
          <w:rFonts w:ascii="Arial" w:eastAsiaTheme="minorEastAsia" w:hAnsi="Arial" w:cs="Arial"/>
          <w:sz w:val="20"/>
          <w:szCs w:val="20"/>
          <w:lang w:eastAsia="zh-TW"/>
        </w:rPr>
        <w:t>MHz</w:t>
      </w:r>
      <w:r w:rsidR="002123BE" w:rsidRPr="003E609B">
        <w:rPr>
          <w:rFonts w:ascii="Arial" w:eastAsiaTheme="minorEastAsia" w:hAnsi="Arial" w:cs="Arial"/>
          <w:sz w:val="20"/>
          <w:szCs w:val="20"/>
          <w:lang w:eastAsia="zh-TW"/>
        </w:rPr>
        <w:t xml:space="preserve"> (Only 3 MHz channel bandwidth between 898 – 901 MHz has been specified)</w:t>
      </w:r>
      <w:r w:rsidR="00D76C77" w:rsidRPr="003E609B">
        <w:rPr>
          <w:rFonts w:ascii="Arial" w:eastAsiaTheme="minorEastAsia" w:hAnsi="Arial" w:cs="Arial"/>
          <w:sz w:val="20"/>
          <w:szCs w:val="20"/>
          <w:lang w:eastAsia="zh-TW"/>
        </w:rPr>
        <w:t>.</w:t>
      </w:r>
      <w:r w:rsidR="00311805" w:rsidRPr="003E609B">
        <w:rPr>
          <w:rFonts w:ascii="Arial" w:eastAsiaTheme="minorEastAsia" w:hAnsi="Arial" w:cs="Arial"/>
          <w:sz w:val="20"/>
          <w:szCs w:val="20"/>
          <w:lang w:eastAsia="zh-TW"/>
        </w:rPr>
        <w:t xml:space="preserve"> There are several TDD bands</w:t>
      </w:r>
      <w:r w:rsidR="004D74C8" w:rsidRPr="003E609B">
        <w:rPr>
          <w:rFonts w:ascii="Arial" w:eastAsiaTheme="minorEastAsia" w:hAnsi="Arial" w:cs="Arial"/>
          <w:sz w:val="20"/>
          <w:szCs w:val="20"/>
          <w:lang w:eastAsia="zh-TW"/>
        </w:rPr>
        <w:t xml:space="preserve"> (e.g., n41/n53, n77/n48)</w:t>
      </w:r>
      <w:r w:rsidR="00311805" w:rsidRPr="003E609B">
        <w:rPr>
          <w:rFonts w:ascii="Arial" w:eastAsiaTheme="minorEastAsia" w:hAnsi="Arial" w:cs="Arial"/>
          <w:sz w:val="20"/>
          <w:szCs w:val="20"/>
          <w:lang w:eastAsia="zh-TW"/>
        </w:rPr>
        <w:t xml:space="preserve"> where TDD synchronization is not mandated by </w:t>
      </w:r>
      <w:r w:rsidR="00311805" w:rsidRPr="003E609B">
        <w:rPr>
          <w:rFonts w:ascii="Arial" w:eastAsiaTheme="minorEastAsia" w:hAnsi="Arial" w:cs="Arial"/>
          <w:sz w:val="20"/>
          <w:szCs w:val="20"/>
          <w:lang w:eastAsia="zh-TW"/>
        </w:rPr>
        <w:lastRenderedPageBreak/>
        <w:t xml:space="preserve">regulators between operators. </w:t>
      </w:r>
      <w:r w:rsidR="004D74C8" w:rsidRPr="003E609B">
        <w:rPr>
          <w:rFonts w:ascii="Arial" w:eastAsiaTheme="minorEastAsia" w:hAnsi="Arial" w:cs="Arial"/>
          <w:sz w:val="20"/>
          <w:szCs w:val="20"/>
          <w:lang w:eastAsia="zh-TW"/>
        </w:rPr>
        <w:t>As a result, t</w:t>
      </w:r>
      <w:r w:rsidR="00311805" w:rsidRPr="003E609B">
        <w:rPr>
          <w:rFonts w:ascii="Arial" w:eastAsiaTheme="minorEastAsia" w:hAnsi="Arial" w:cs="Arial"/>
          <w:sz w:val="20"/>
          <w:szCs w:val="20"/>
          <w:lang w:eastAsia="zh-TW"/>
        </w:rPr>
        <w:t>here are no guarantees that adjacent spectrum licensees would adopt the same TDD patte</w:t>
      </w:r>
      <w:r w:rsidR="005C0F18" w:rsidRPr="003E609B">
        <w:rPr>
          <w:rFonts w:ascii="Arial" w:eastAsiaTheme="minorEastAsia" w:hAnsi="Arial" w:cs="Arial"/>
          <w:sz w:val="20"/>
          <w:szCs w:val="20"/>
          <w:lang w:eastAsia="zh-TW"/>
        </w:rPr>
        <w:t>r</w:t>
      </w:r>
      <w:r w:rsidR="00311805" w:rsidRPr="003E609B">
        <w:rPr>
          <w:rFonts w:ascii="Arial" w:eastAsiaTheme="minorEastAsia" w:hAnsi="Arial" w:cs="Arial"/>
          <w:sz w:val="20"/>
          <w:szCs w:val="20"/>
          <w:lang w:eastAsia="zh-TW"/>
        </w:rPr>
        <w:t xml:space="preserve">n to ensure there is no UE-UE coexistence issue. </w:t>
      </w:r>
    </w:p>
    <w:p w14:paraId="4F0DDE49" w14:textId="77777777" w:rsidR="00395810" w:rsidRPr="003E609B" w:rsidRDefault="00395810" w:rsidP="00395810">
      <w:pPr>
        <w:pStyle w:val="ListParagraph"/>
        <w:ind w:left="360"/>
        <w:rPr>
          <w:rFonts w:ascii="Arial" w:eastAsiaTheme="minorEastAsia" w:hAnsi="Arial" w:cs="Arial"/>
          <w:sz w:val="20"/>
          <w:szCs w:val="20"/>
          <w:lang w:eastAsia="zh-TW"/>
        </w:rPr>
      </w:pPr>
    </w:p>
    <w:p w14:paraId="58D34335" w14:textId="644767CC" w:rsidR="00311805" w:rsidRPr="003E609B" w:rsidRDefault="009348DD" w:rsidP="00395810">
      <w:pPr>
        <w:pStyle w:val="ListParagraph"/>
        <w:ind w:left="360"/>
        <w:rPr>
          <w:rFonts w:ascii="Arial" w:eastAsiaTheme="minorEastAsia" w:hAnsi="Arial" w:cs="Arial"/>
          <w:sz w:val="20"/>
          <w:szCs w:val="20"/>
          <w:lang w:eastAsia="zh-TW"/>
        </w:rPr>
      </w:pPr>
      <w:r w:rsidRPr="003E609B">
        <w:rPr>
          <w:rFonts w:ascii="Arial" w:eastAsiaTheme="minorEastAsia" w:hAnsi="Arial" w:cs="Arial"/>
          <w:b/>
          <w:bCs/>
          <w:sz w:val="20"/>
          <w:szCs w:val="20"/>
          <w:lang w:eastAsia="zh-TW"/>
        </w:rPr>
        <w:t>Observation 1:</w:t>
      </w:r>
      <w:r w:rsidRPr="003E609B">
        <w:rPr>
          <w:rFonts w:ascii="Arial" w:eastAsiaTheme="minorEastAsia" w:hAnsi="Arial" w:cs="Arial"/>
          <w:sz w:val="20"/>
          <w:szCs w:val="20"/>
          <w:lang w:eastAsia="zh-TW"/>
        </w:rPr>
        <w:t xml:space="preserve"> </w:t>
      </w:r>
      <w:r w:rsidR="005C0F18" w:rsidRPr="003E609B">
        <w:rPr>
          <w:rFonts w:ascii="Arial" w:eastAsiaTheme="minorEastAsia" w:hAnsi="Arial" w:cs="Arial"/>
          <w:sz w:val="20"/>
          <w:szCs w:val="20"/>
          <w:lang w:eastAsia="zh-TW"/>
        </w:rPr>
        <w:tab/>
      </w:r>
      <w:r w:rsidR="00EC4BF6">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 xml:space="preserve">Several bands have </w:t>
      </w:r>
      <w:r w:rsidR="00091FC8" w:rsidRPr="003E609B">
        <w:rPr>
          <w:rFonts w:ascii="Arial" w:eastAsiaTheme="minorEastAsia" w:hAnsi="Arial" w:cs="Arial"/>
          <w:sz w:val="20"/>
          <w:szCs w:val="20"/>
          <w:lang w:eastAsia="zh-TW"/>
        </w:rPr>
        <w:t>relaxed UE coexistence spurious emission</w:t>
      </w:r>
      <w:r w:rsidR="004D74C8" w:rsidRPr="003E609B">
        <w:rPr>
          <w:rFonts w:ascii="Arial" w:eastAsiaTheme="minorEastAsia" w:hAnsi="Arial" w:cs="Arial"/>
          <w:sz w:val="20"/>
          <w:szCs w:val="20"/>
          <w:lang w:eastAsia="zh-TW"/>
        </w:rPr>
        <w:t>.</w:t>
      </w:r>
    </w:p>
    <w:p w14:paraId="1103195D" w14:textId="77777777" w:rsidR="00311805" w:rsidRPr="003E609B" w:rsidRDefault="00311805" w:rsidP="002123BE">
      <w:pPr>
        <w:pStyle w:val="ListParagraph"/>
        <w:ind w:left="360"/>
        <w:rPr>
          <w:rFonts w:ascii="Arial" w:eastAsiaTheme="minorEastAsia" w:hAnsi="Arial" w:cs="Arial"/>
          <w:sz w:val="20"/>
          <w:szCs w:val="20"/>
          <w:lang w:eastAsia="zh-TW"/>
        </w:rPr>
      </w:pPr>
    </w:p>
    <w:p w14:paraId="2A48730D" w14:textId="63E99AB6" w:rsidR="00091FC8" w:rsidRPr="003E609B" w:rsidRDefault="00311805" w:rsidP="00D41BD6">
      <w:pPr>
        <w:pStyle w:val="ListParagraph"/>
        <w:ind w:left="2270" w:hanging="1910"/>
        <w:rPr>
          <w:rFonts w:ascii="Arial" w:eastAsiaTheme="minorEastAsia" w:hAnsi="Arial" w:cs="Arial"/>
          <w:sz w:val="20"/>
          <w:szCs w:val="20"/>
          <w:lang w:eastAsia="zh-TW"/>
        </w:rPr>
      </w:pPr>
      <w:r w:rsidRPr="003E609B">
        <w:rPr>
          <w:rFonts w:ascii="Arial" w:eastAsiaTheme="minorEastAsia" w:hAnsi="Arial" w:cs="Arial"/>
          <w:b/>
          <w:bCs/>
          <w:sz w:val="20"/>
          <w:szCs w:val="20"/>
          <w:lang w:eastAsia="zh-TW"/>
        </w:rPr>
        <w:t>Observation 2:</w:t>
      </w:r>
      <w:r w:rsidRPr="003E609B">
        <w:rPr>
          <w:rFonts w:ascii="Arial" w:eastAsiaTheme="minorEastAsia" w:hAnsi="Arial" w:cs="Arial"/>
          <w:sz w:val="20"/>
          <w:szCs w:val="20"/>
          <w:lang w:eastAsia="zh-TW"/>
        </w:rPr>
        <w:t xml:space="preserve"> </w:t>
      </w:r>
      <w:r w:rsidR="005C0F18" w:rsidRPr="003E609B">
        <w:rPr>
          <w:rFonts w:ascii="Arial" w:eastAsiaTheme="minorEastAsia" w:hAnsi="Arial" w:cs="Arial"/>
          <w:sz w:val="20"/>
          <w:szCs w:val="20"/>
          <w:lang w:eastAsia="zh-TW"/>
        </w:rPr>
        <w:tab/>
      </w:r>
      <w:r w:rsidRPr="003E609B">
        <w:rPr>
          <w:rFonts w:ascii="Arial" w:eastAsiaTheme="minorEastAsia" w:hAnsi="Arial" w:cs="Arial"/>
          <w:sz w:val="20"/>
          <w:szCs w:val="20"/>
          <w:lang w:eastAsia="zh-TW"/>
        </w:rPr>
        <w:t xml:space="preserve">Several US TDD bands do not have </w:t>
      </w:r>
      <w:r w:rsidR="004D74C8" w:rsidRPr="003E609B">
        <w:rPr>
          <w:rFonts w:ascii="Arial" w:eastAsiaTheme="minorEastAsia" w:hAnsi="Arial" w:cs="Arial"/>
          <w:sz w:val="20"/>
          <w:szCs w:val="20"/>
          <w:lang w:eastAsia="zh-TW"/>
        </w:rPr>
        <w:t>UE-UE coexistence limit of -50 dBm/MHz even when TDD synchronization is not guaranteed by regulatory rules.</w:t>
      </w:r>
    </w:p>
    <w:p w14:paraId="79E0FAAB" w14:textId="77777777" w:rsidR="009348DD" w:rsidRPr="003E609B" w:rsidRDefault="009348DD" w:rsidP="00395810">
      <w:pPr>
        <w:pStyle w:val="ListParagraph"/>
        <w:ind w:left="360"/>
        <w:rPr>
          <w:rFonts w:ascii="Arial" w:eastAsiaTheme="minorEastAsia" w:hAnsi="Arial" w:cs="Arial"/>
          <w:b/>
          <w:sz w:val="20"/>
          <w:szCs w:val="20"/>
          <w:lang w:eastAsia="zh-TW"/>
        </w:rPr>
      </w:pPr>
    </w:p>
    <w:p w14:paraId="28D0C120" w14:textId="3FEF3499" w:rsidR="002123BE" w:rsidRPr="003E609B" w:rsidRDefault="002A353A" w:rsidP="00D41BD6">
      <w:pPr>
        <w:pStyle w:val="ListParagraph"/>
        <w:ind w:left="2270" w:hanging="1910"/>
        <w:rPr>
          <w:rFonts w:ascii="Arial" w:eastAsiaTheme="minorEastAsia" w:hAnsi="Arial" w:cs="Arial"/>
          <w:sz w:val="20"/>
          <w:szCs w:val="20"/>
          <w:lang w:eastAsia="zh-TW"/>
        </w:rPr>
      </w:pPr>
      <w:r w:rsidRPr="003E609B">
        <w:rPr>
          <w:rFonts w:ascii="Arial" w:eastAsiaTheme="minorEastAsia" w:hAnsi="Arial" w:cs="Arial"/>
          <w:b/>
          <w:sz w:val="20"/>
          <w:szCs w:val="20"/>
          <w:lang w:eastAsia="zh-TW"/>
        </w:rPr>
        <w:t xml:space="preserve">Observation </w:t>
      </w:r>
      <w:r w:rsidR="004D74C8" w:rsidRPr="003E609B">
        <w:rPr>
          <w:rFonts w:ascii="Arial" w:eastAsiaTheme="minorEastAsia" w:hAnsi="Arial" w:cs="Arial"/>
          <w:b/>
          <w:sz w:val="20"/>
          <w:szCs w:val="20"/>
          <w:lang w:eastAsia="zh-TW"/>
        </w:rPr>
        <w:t>3</w:t>
      </w:r>
      <w:r w:rsidRPr="003E609B">
        <w:rPr>
          <w:rFonts w:ascii="Arial" w:eastAsiaTheme="minorEastAsia" w:hAnsi="Arial" w:cs="Arial"/>
          <w:b/>
          <w:sz w:val="20"/>
          <w:szCs w:val="20"/>
          <w:lang w:eastAsia="zh-TW"/>
        </w:rPr>
        <w:t>:</w:t>
      </w:r>
      <w:r w:rsidRPr="003E609B">
        <w:rPr>
          <w:rFonts w:ascii="Arial" w:eastAsiaTheme="minorEastAsia" w:hAnsi="Arial" w:cs="Arial"/>
          <w:sz w:val="20"/>
          <w:szCs w:val="20"/>
          <w:lang w:eastAsia="zh-TW"/>
        </w:rPr>
        <w:t xml:space="preserve"> </w:t>
      </w:r>
      <w:r w:rsidR="005C0F18" w:rsidRPr="003E609B">
        <w:rPr>
          <w:rFonts w:ascii="Arial" w:eastAsiaTheme="minorEastAsia" w:hAnsi="Arial" w:cs="Arial"/>
          <w:sz w:val="20"/>
          <w:szCs w:val="20"/>
          <w:lang w:eastAsia="zh-TW"/>
        </w:rPr>
        <w:tab/>
      </w:r>
      <w:r w:rsidR="00311805" w:rsidRPr="003E609B">
        <w:rPr>
          <w:rFonts w:ascii="Arial" w:eastAsiaTheme="minorEastAsia" w:hAnsi="Arial" w:cs="Arial"/>
          <w:sz w:val="20"/>
          <w:szCs w:val="20"/>
          <w:lang w:eastAsia="zh-TW"/>
        </w:rPr>
        <w:t xml:space="preserve">Relaxed emission limit of </w:t>
      </w:r>
      <w:r w:rsidRPr="003E609B">
        <w:rPr>
          <w:rFonts w:ascii="Arial" w:eastAsiaTheme="minorEastAsia" w:hAnsi="Arial" w:cs="Arial"/>
          <w:sz w:val="20"/>
          <w:szCs w:val="20"/>
          <w:lang w:eastAsia="zh-TW"/>
        </w:rPr>
        <w:t>-30 dBm</w:t>
      </w:r>
      <w:r w:rsidR="00FA429F" w:rsidRPr="003E609B">
        <w:rPr>
          <w:rFonts w:ascii="Arial" w:eastAsiaTheme="minorEastAsia" w:hAnsi="Arial" w:cs="Arial"/>
          <w:sz w:val="20"/>
          <w:szCs w:val="20"/>
          <w:lang w:eastAsia="zh-TW"/>
        </w:rPr>
        <w:t xml:space="preserve">/MHz value was agreed </w:t>
      </w:r>
      <w:r w:rsidR="00311805" w:rsidRPr="003E609B">
        <w:rPr>
          <w:rFonts w:ascii="Arial" w:eastAsiaTheme="minorEastAsia" w:hAnsi="Arial" w:cs="Arial"/>
          <w:sz w:val="20"/>
          <w:szCs w:val="20"/>
          <w:lang w:eastAsia="zh-TW"/>
        </w:rPr>
        <w:t xml:space="preserve">for </w:t>
      </w:r>
      <w:r w:rsidR="00FA429F" w:rsidRPr="003E609B">
        <w:rPr>
          <w:rFonts w:ascii="Arial" w:eastAsiaTheme="minorEastAsia" w:hAnsi="Arial" w:cs="Arial"/>
          <w:sz w:val="20"/>
          <w:szCs w:val="20"/>
          <w:lang w:eastAsia="zh-TW"/>
        </w:rPr>
        <w:t>n106</w:t>
      </w:r>
      <w:r w:rsidR="00311805" w:rsidRPr="003E609B">
        <w:rPr>
          <w:rFonts w:ascii="Arial" w:eastAsiaTheme="minorEastAsia" w:hAnsi="Arial" w:cs="Arial"/>
          <w:sz w:val="20"/>
          <w:szCs w:val="20"/>
          <w:lang w:eastAsia="zh-TW"/>
        </w:rPr>
        <w:t xml:space="preserve"> to protect nearby bands n5 and n26</w:t>
      </w:r>
      <w:r w:rsidR="006504E7" w:rsidRPr="003E609B">
        <w:rPr>
          <w:rFonts w:ascii="Arial" w:eastAsiaTheme="minorEastAsia" w:hAnsi="Arial" w:cs="Arial"/>
          <w:sz w:val="20"/>
          <w:szCs w:val="20"/>
          <w:lang w:eastAsia="zh-TW"/>
        </w:rPr>
        <w:t>.</w:t>
      </w:r>
    </w:p>
    <w:p w14:paraId="6B05D0C8" w14:textId="357DC491" w:rsidR="00395810" w:rsidRPr="003E609B" w:rsidRDefault="00395810" w:rsidP="00395810">
      <w:pPr>
        <w:pStyle w:val="ListParagraph"/>
        <w:ind w:left="360"/>
        <w:rPr>
          <w:rFonts w:ascii="Arial" w:eastAsiaTheme="minorEastAsia" w:hAnsi="Arial" w:cs="Arial"/>
          <w:sz w:val="20"/>
          <w:szCs w:val="20"/>
          <w:lang w:eastAsia="zh-TW"/>
        </w:rPr>
      </w:pPr>
    </w:p>
    <w:p w14:paraId="4DBC66BC" w14:textId="4DBAD21B" w:rsidR="00395810" w:rsidRPr="003E609B" w:rsidRDefault="0078068C" w:rsidP="00395810">
      <w:pPr>
        <w:pStyle w:val="ListParagraph"/>
        <w:numPr>
          <w:ilvl w:val="0"/>
          <w:numId w:val="24"/>
        </w:numPr>
        <w:ind w:left="360"/>
        <w:rPr>
          <w:rFonts w:ascii="Arial" w:eastAsiaTheme="minorEastAsia" w:hAnsi="Arial" w:cs="Arial"/>
          <w:sz w:val="20"/>
          <w:szCs w:val="20"/>
          <w:lang w:eastAsia="zh-TW"/>
        </w:rPr>
      </w:pPr>
      <w:r w:rsidRPr="003E609B">
        <w:rPr>
          <w:rFonts w:ascii="Arial" w:eastAsiaTheme="minorEastAsia" w:hAnsi="Arial" w:cs="Arial"/>
          <w:sz w:val="20"/>
          <w:szCs w:val="20"/>
          <w:lang w:eastAsia="zh-TW"/>
        </w:rPr>
        <w:t>Implications of d</w:t>
      </w:r>
      <w:r w:rsidR="00F212E7" w:rsidRPr="003E609B">
        <w:rPr>
          <w:rFonts w:ascii="Arial" w:eastAsiaTheme="minorEastAsia" w:hAnsi="Arial" w:cs="Arial"/>
          <w:sz w:val="20"/>
          <w:szCs w:val="20"/>
          <w:lang w:eastAsia="zh-TW"/>
        </w:rPr>
        <w:t>omestic roaming</w:t>
      </w:r>
    </w:p>
    <w:p w14:paraId="03899587" w14:textId="77777777" w:rsidR="004E0A9A" w:rsidRPr="003E609B" w:rsidRDefault="004E0A9A" w:rsidP="00395810">
      <w:pPr>
        <w:pStyle w:val="ListParagraph"/>
        <w:ind w:left="360"/>
        <w:rPr>
          <w:rFonts w:ascii="Arial" w:eastAsiaTheme="minorEastAsia" w:hAnsi="Arial" w:cs="Arial"/>
          <w:sz w:val="20"/>
          <w:szCs w:val="20"/>
          <w:lang w:eastAsia="zh-TW"/>
        </w:rPr>
      </w:pPr>
    </w:p>
    <w:p w14:paraId="65684C5F" w14:textId="17A34696" w:rsidR="00114403" w:rsidRPr="003E609B" w:rsidRDefault="004E0A9A" w:rsidP="00395810">
      <w:pPr>
        <w:pStyle w:val="ListParagraph"/>
        <w:ind w:left="360"/>
        <w:rPr>
          <w:rFonts w:ascii="Arial" w:eastAsiaTheme="minorEastAsia" w:hAnsi="Arial" w:cs="Arial"/>
          <w:sz w:val="20"/>
          <w:szCs w:val="20"/>
          <w:lang w:eastAsia="zh-TW"/>
        </w:rPr>
      </w:pPr>
      <w:r w:rsidRPr="003E609B">
        <w:rPr>
          <w:rFonts w:ascii="Arial" w:eastAsiaTheme="minorEastAsia" w:hAnsi="Arial" w:cs="Arial"/>
          <w:sz w:val="20"/>
          <w:szCs w:val="20"/>
          <w:lang w:eastAsia="zh-TW"/>
        </w:rPr>
        <w:t>T-Mobile has raised the scenario where, as band 70</w:t>
      </w:r>
      <w:r w:rsidR="004D74C8" w:rsidRPr="003E609B">
        <w:rPr>
          <w:rFonts w:ascii="Arial" w:eastAsiaTheme="minorEastAsia" w:hAnsi="Arial" w:cs="Arial"/>
          <w:sz w:val="20"/>
          <w:szCs w:val="20"/>
          <w:lang w:eastAsia="zh-TW"/>
        </w:rPr>
        <w:t xml:space="preserve"> and 71</w:t>
      </w:r>
      <w:r w:rsidRPr="003E609B">
        <w:rPr>
          <w:rFonts w:ascii="Arial" w:eastAsiaTheme="minorEastAsia" w:hAnsi="Arial" w:cs="Arial"/>
          <w:sz w:val="20"/>
          <w:szCs w:val="20"/>
          <w:lang w:eastAsia="zh-TW"/>
        </w:rPr>
        <w:t xml:space="preserve"> coverage ends</w:t>
      </w:r>
      <w:r w:rsidR="004D74C8" w:rsidRPr="003E609B">
        <w:rPr>
          <w:rFonts w:ascii="Arial" w:eastAsiaTheme="minorEastAsia" w:hAnsi="Arial" w:cs="Arial"/>
          <w:sz w:val="20"/>
          <w:szCs w:val="20"/>
          <w:lang w:eastAsia="zh-TW"/>
        </w:rPr>
        <w:t>[ref]</w:t>
      </w:r>
      <w:r w:rsidRPr="003E609B">
        <w:rPr>
          <w:rFonts w:ascii="Arial" w:eastAsiaTheme="minorEastAsia" w:hAnsi="Arial" w:cs="Arial"/>
          <w:sz w:val="20"/>
          <w:szCs w:val="20"/>
          <w:lang w:eastAsia="zh-TW"/>
        </w:rPr>
        <w:t xml:space="preserve">, an NTN UE would connect to </w:t>
      </w:r>
      <w:r w:rsidR="005D4999" w:rsidRPr="003E609B">
        <w:rPr>
          <w:rFonts w:ascii="Arial" w:eastAsiaTheme="minorEastAsia" w:hAnsi="Arial" w:cs="Arial"/>
          <w:sz w:val="20"/>
          <w:szCs w:val="20"/>
          <w:lang w:eastAsia="zh-TW"/>
        </w:rPr>
        <w:t>n</w:t>
      </w:r>
      <w:r w:rsidRPr="003E609B">
        <w:rPr>
          <w:rFonts w:ascii="Arial" w:eastAsiaTheme="minorEastAsia" w:hAnsi="Arial" w:cs="Arial"/>
          <w:sz w:val="20"/>
          <w:szCs w:val="20"/>
          <w:lang w:eastAsia="zh-TW"/>
        </w:rPr>
        <w:t xml:space="preserve">252 while T-Mobile’s network remains available in the area due to its more extensive coverage. This </w:t>
      </w:r>
      <w:r w:rsidR="004D74C8" w:rsidRPr="003E609B">
        <w:rPr>
          <w:rFonts w:ascii="Arial" w:eastAsiaTheme="minorEastAsia" w:hAnsi="Arial" w:cs="Arial"/>
          <w:sz w:val="20"/>
          <w:szCs w:val="20"/>
          <w:lang w:eastAsia="zh-TW"/>
        </w:rPr>
        <w:t>may</w:t>
      </w:r>
      <w:r w:rsidRPr="003E609B">
        <w:rPr>
          <w:rFonts w:ascii="Arial" w:eastAsiaTheme="minorEastAsia" w:hAnsi="Arial" w:cs="Arial"/>
          <w:sz w:val="20"/>
          <w:szCs w:val="20"/>
          <w:lang w:eastAsia="zh-TW"/>
        </w:rPr>
        <w:t xml:space="preserve"> result in NTN UEs and TN UEs operating in close proximity</w:t>
      </w:r>
      <w:r w:rsidR="004D74C8" w:rsidRPr="003E609B">
        <w:rPr>
          <w:rFonts w:ascii="Arial" w:eastAsiaTheme="minorEastAsia" w:hAnsi="Arial" w:cs="Arial"/>
          <w:sz w:val="20"/>
          <w:szCs w:val="20"/>
          <w:lang w:eastAsia="zh-TW"/>
        </w:rPr>
        <w:t xml:space="preserve"> to each other</w:t>
      </w:r>
      <w:r w:rsidRPr="003E609B">
        <w:rPr>
          <w:rFonts w:ascii="Arial" w:eastAsiaTheme="minorEastAsia" w:hAnsi="Arial" w:cs="Arial"/>
          <w:sz w:val="20"/>
          <w:szCs w:val="20"/>
          <w:lang w:eastAsia="zh-TW"/>
        </w:rPr>
        <w:t xml:space="preserve">, with a potential risk of NTN uplink (UL) interfering with the terrestrial network (TN) downlink (DL). </w:t>
      </w:r>
    </w:p>
    <w:p w14:paraId="6EF5A958" w14:textId="77777777" w:rsidR="00114403" w:rsidRPr="003E609B" w:rsidRDefault="00114403" w:rsidP="00395810">
      <w:pPr>
        <w:pStyle w:val="ListParagraph"/>
        <w:ind w:left="360"/>
        <w:rPr>
          <w:rFonts w:ascii="Arial" w:eastAsiaTheme="minorEastAsia" w:hAnsi="Arial" w:cs="Arial"/>
          <w:sz w:val="20"/>
          <w:szCs w:val="20"/>
          <w:lang w:eastAsia="zh-TW"/>
        </w:rPr>
      </w:pPr>
    </w:p>
    <w:p w14:paraId="6D60503A" w14:textId="6558661C" w:rsidR="004E0A9A" w:rsidRPr="003E609B" w:rsidRDefault="00114403" w:rsidP="008D48CF">
      <w:pPr>
        <w:pStyle w:val="ListParagraph"/>
        <w:ind w:left="360"/>
        <w:rPr>
          <w:sz w:val="20"/>
          <w:szCs w:val="20"/>
          <w:lang w:eastAsia="zh-TW"/>
        </w:rPr>
      </w:pPr>
      <w:r w:rsidRPr="003E609B">
        <w:rPr>
          <w:rFonts w:ascii="Arial" w:eastAsiaTheme="minorEastAsia" w:hAnsi="Arial" w:cs="Arial"/>
          <w:sz w:val="20"/>
          <w:szCs w:val="20"/>
          <w:lang w:eastAsia="zh-TW"/>
        </w:rPr>
        <w:t xml:space="preserve">3GPP has developed </w:t>
      </w:r>
      <w:r w:rsidR="004D74C8" w:rsidRPr="003E609B">
        <w:rPr>
          <w:rFonts w:ascii="Arial" w:eastAsiaTheme="minorEastAsia" w:hAnsi="Arial" w:cs="Arial"/>
          <w:sz w:val="20"/>
          <w:szCs w:val="20"/>
          <w:lang w:eastAsia="zh-TW"/>
        </w:rPr>
        <w:t xml:space="preserve">NTN </w:t>
      </w:r>
      <w:r w:rsidRPr="003E609B">
        <w:rPr>
          <w:rFonts w:ascii="Arial" w:eastAsiaTheme="minorEastAsia" w:hAnsi="Arial" w:cs="Arial"/>
          <w:sz w:val="20"/>
          <w:szCs w:val="20"/>
          <w:lang w:eastAsia="zh-TW"/>
        </w:rPr>
        <w:t>specifications assuming that UE will connect to the NTN only when there is no TN network on any band. W</w:t>
      </w:r>
      <w:r w:rsidR="004E0A9A" w:rsidRPr="003E609B">
        <w:rPr>
          <w:rFonts w:ascii="Arial" w:eastAsiaTheme="minorEastAsia" w:hAnsi="Arial" w:cs="Arial"/>
          <w:sz w:val="20"/>
          <w:szCs w:val="20"/>
          <w:lang w:eastAsia="zh-TW"/>
        </w:rPr>
        <w:t>ith domestic roaming agreement in place</w:t>
      </w:r>
      <w:r w:rsidR="004D74C8" w:rsidRPr="003E609B">
        <w:rPr>
          <w:rFonts w:ascii="Arial" w:eastAsiaTheme="minorEastAsia" w:hAnsi="Arial" w:cs="Arial"/>
          <w:sz w:val="20"/>
          <w:szCs w:val="20"/>
          <w:lang w:eastAsia="zh-TW"/>
        </w:rPr>
        <w:t xml:space="preserve"> </w:t>
      </w:r>
      <w:r w:rsidR="00EC4BF6">
        <w:rPr>
          <w:rFonts w:ascii="Arial" w:eastAsiaTheme="minorEastAsia" w:hAnsi="Arial" w:cs="Arial"/>
          <w:sz w:val="20"/>
          <w:szCs w:val="20"/>
          <w:lang w:eastAsia="zh-TW"/>
        </w:rPr>
        <w:t>for</w:t>
      </w:r>
      <w:r w:rsidR="00EC4BF6" w:rsidRPr="003E609B">
        <w:rPr>
          <w:rFonts w:ascii="Arial" w:eastAsiaTheme="minorEastAsia" w:hAnsi="Arial" w:cs="Arial"/>
          <w:sz w:val="20"/>
          <w:szCs w:val="20"/>
          <w:lang w:eastAsia="zh-TW"/>
        </w:rPr>
        <w:t xml:space="preserve"> </w:t>
      </w:r>
      <w:r w:rsidR="004D74C8" w:rsidRPr="003E609B">
        <w:rPr>
          <w:rFonts w:ascii="Arial" w:eastAsiaTheme="minorEastAsia" w:hAnsi="Arial" w:cs="Arial"/>
          <w:sz w:val="20"/>
          <w:szCs w:val="20"/>
          <w:lang w:eastAsia="zh-TW"/>
        </w:rPr>
        <w:t>Boost Mobile Network while it matures its terrestrial network,</w:t>
      </w:r>
      <w:r w:rsidR="004E0A9A" w:rsidRPr="003E609B">
        <w:rPr>
          <w:rFonts w:ascii="Arial" w:eastAsiaTheme="minorEastAsia" w:hAnsi="Arial" w:cs="Arial"/>
          <w:sz w:val="20"/>
          <w:szCs w:val="20"/>
          <w:lang w:eastAsia="zh-TW"/>
        </w:rPr>
        <w:t xml:space="preserve"> </w:t>
      </w:r>
      <w:r w:rsidR="004D74C8" w:rsidRPr="003E609B">
        <w:rPr>
          <w:rFonts w:ascii="Arial" w:eastAsiaTheme="minorEastAsia" w:hAnsi="Arial" w:cs="Arial"/>
          <w:sz w:val="20"/>
          <w:szCs w:val="20"/>
          <w:lang w:eastAsia="zh-TW"/>
        </w:rPr>
        <w:t>n252</w:t>
      </w:r>
      <w:r w:rsidR="004E0A9A" w:rsidRPr="003E609B">
        <w:rPr>
          <w:rFonts w:ascii="Arial" w:eastAsiaTheme="minorEastAsia" w:hAnsi="Arial" w:cs="Arial"/>
          <w:sz w:val="20"/>
          <w:szCs w:val="20"/>
          <w:lang w:eastAsia="zh-TW"/>
        </w:rPr>
        <w:t xml:space="preserve"> UEs </w:t>
      </w:r>
      <w:r w:rsidRPr="003E609B">
        <w:rPr>
          <w:rFonts w:ascii="Arial" w:eastAsiaTheme="minorEastAsia" w:hAnsi="Arial" w:cs="Arial"/>
          <w:sz w:val="20"/>
          <w:szCs w:val="20"/>
          <w:lang w:eastAsia="zh-TW"/>
        </w:rPr>
        <w:t>are expected to connect only if there is no TN coverage from its own network or from its domestic partners’ TN coverage. In the coverage area of n2</w:t>
      </w:r>
      <w:r w:rsidR="008D48CF" w:rsidRPr="003E609B">
        <w:rPr>
          <w:rFonts w:ascii="Arial" w:eastAsiaTheme="minorEastAsia" w:hAnsi="Arial" w:cs="Arial"/>
          <w:sz w:val="20"/>
          <w:szCs w:val="20"/>
          <w:lang w:eastAsia="zh-TW"/>
        </w:rPr>
        <w:t xml:space="preserve"> and </w:t>
      </w:r>
      <w:r w:rsidRPr="003E609B">
        <w:rPr>
          <w:rFonts w:ascii="Arial" w:eastAsiaTheme="minorEastAsia" w:hAnsi="Arial" w:cs="Arial"/>
          <w:sz w:val="20"/>
          <w:szCs w:val="20"/>
          <w:lang w:eastAsia="zh-TW"/>
        </w:rPr>
        <w:t xml:space="preserve">n25, it </w:t>
      </w:r>
      <w:r w:rsidR="004E0A9A" w:rsidRPr="003E609B">
        <w:rPr>
          <w:rFonts w:ascii="Arial" w:eastAsiaTheme="minorEastAsia" w:hAnsi="Arial" w:cs="Arial"/>
          <w:sz w:val="20"/>
          <w:szCs w:val="20"/>
          <w:lang w:eastAsia="zh-TW"/>
        </w:rPr>
        <w:t xml:space="preserve">will automatically connect to T-Mobile or AT&amp;T networks nationwide when Boost Mobile </w:t>
      </w:r>
      <w:r w:rsidR="008D48CF" w:rsidRPr="003E609B">
        <w:rPr>
          <w:rFonts w:ascii="Arial" w:eastAsiaTheme="minorEastAsia" w:hAnsi="Arial" w:cs="Arial"/>
          <w:sz w:val="20"/>
          <w:szCs w:val="20"/>
          <w:lang w:eastAsia="zh-TW"/>
        </w:rPr>
        <w:t xml:space="preserve">Network’s </w:t>
      </w:r>
      <w:r w:rsidR="004E0A9A" w:rsidRPr="003E609B">
        <w:rPr>
          <w:rFonts w:ascii="Arial" w:eastAsiaTheme="minorEastAsia" w:hAnsi="Arial" w:cs="Arial"/>
          <w:sz w:val="20"/>
          <w:szCs w:val="20"/>
          <w:lang w:eastAsia="zh-TW"/>
        </w:rPr>
        <w:t xml:space="preserve">coverage is unavailable. Under these conditions, the likelihood of </w:t>
      </w:r>
      <w:r w:rsidR="008D48CF" w:rsidRPr="003E609B">
        <w:rPr>
          <w:rFonts w:ascii="Arial" w:eastAsiaTheme="minorEastAsia" w:hAnsi="Arial" w:cs="Arial"/>
          <w:sz w:val="20"/>
          <w:szCs w:val="20"/>
          <w:lang w:eastAsia="zh-TW"/>
        </w:rPr>
        <w:t xml:space="preserve">n252 UE </w:t>
      </w:r>
      <w:r w:rsidR="004E0A9A" w:rsidRPr="003E609B">
        <w:rPr>
          <w:rFonts w:ascii="Arial" w:eastAsiaTheme="minorEastAsia" w:hAnsi="Arial" w:cs="Arial"/>
          <w:sz w:val="20"/>
          <w:szCs w:val="20"/>
          <w:lang w:eastAsia="zh-TW"/>
        </w:rPr>
        <w:t xml:space="preserve">causing interference to </w:t>
      </w:r>
      <w:r w:rsidR="008D48CF" w:rsidRPr="003E609B">
        <w:rPr>
          <w:rFonts w:ascii="Arial" w:eastAsiaTheme="minorEastAsia" w:hAnsi="Arial" w:cs="Arial"/>
          <w:sz w:val="20"/>
          <w:szCs w:val="20"/>
          <w:lang w:eastAsia="zh-TW"/>
        </w:rPr>
        <w:t xml:space="preserve">n2 and n25 TN UEs </w:t>
      </w:r>
      <w:r w:rsidR="004E0A9A" w:rsidRPr="003E609B">
        <w:rPr>
          <w:rFonts w:ascii="Arial" w:eastAsiaTheme="minorEastAsia" w:hAnsi="Arial" w:cs="Arial"/>
          <w:sz w:val="20"/>
          <w:szCs w:val="20"/>
          <w:lang w:eastAsia="zh-TW"/>
        </w:rPr>
        <w:t>is expected to be minimal.</w:t>
      </w:r>
    </w:p>
    <w:p w14:paraId="2B5A86D6" w14:textId="77777777" w:rsidR="00395810" w:rsidRPr="003E609B" w:rsidRDefault="00395810" w:rsidP="00395810">
      <w:pPr>
        <w:pStyle w:val="ListParagraph"/>
        <w:ind w:left="360"/>
        <w:rPr>
          <w:rFonts w:ascii="Arial" w:eastAsiaTheme="minorEastAsia" w:hAnsi="Arial" w:cs="Arial"/>
          <w:sz w:val="20"/>
          <w:szCs w:val="20"/>
          <w:lang w:eastAsia="zh-TW"/>
        </w:rPr>
      </w:pPr>
    </w:p>
    <w:p w14:paraId="7A6213E1" w14:textId="0B5239DC" w:rsidR="00F212E7" w:rsidRPr="003E609B" w:rsidRDefault="00F212E7" w:rsidP="00D41BD6">
      <w:pPr>
        <w:pStyle w:val="ListParagraph"/>
        <w:ind w:left="2270" w:hanging="1910"/>
        <w:rPr>
          <w:rFonts w:ascii="Arial" w:eastAsiaTheme="minorEastAsia" w:hAnsi="Arial" w:cs="Arial"/>
          <w:sz w:val="20"/>
          <w:szCs w:val="20"/>
          <w:lang w:eastAsia="zh-TW"/>
        </w:rPr>
      </w:pPr>
      <w:r w:rsidRPr="003E609B">
        <w:rPr>
          <w:rFonts w:ascii="Arial" w:eastAsiaTheme="minorEastAsia" w:hAnsi="Arial" w:cs="Arial"/>
          <w:b/>
          <w:sz w:val="20"/>
          <w:szCs w:val="20"/>
          <w:lang w:eastAsia="zh-TW"/>
        </w:rPr>
        <w:t xml:space="preserve">Observation </w:t>
      </w:r>
      <w:r w:rsidR="005C0F18" w:rsidRPr="003E609B">
        <w:rPr>
          <w:rFonts w:ascii="Arial" w:eastAsiaTheme="minorEastAsia" w:hAnsi="Arial" w:cs="Arial"/>
          <w:b/>
          <w:sz w:val="20"/>
          <w:szCs w:val="20"/>
          <w:lang w:eastAsia="zh-TW"/>
        </w:rPr>
        <w:t>4</w:t>
      </w:r>
      <w:r w:rsidRPr="003E609B">
        <w:rPr>
          <w:rFonts w:ascii="Arial" w:eastAsiaTheme="minorEastAsia" w:hAnsi="Arial" w:cs="Arial"/>
          <w:b/>
          <w:sz w:val="20"/>
          <w:szCs w:val="20"/>
          <w:lang w:eastAsia="zh-TW"/>
        </w:rPr>
        <w:t>:</w:t>
      </w:r>
      <w:r w:rsidRPr="003E609B">
        <w:rPr>
          <w:rFonts w:ascii="Arial" w:eastAsiaTheme="minorEastAsia" w:hAnsi="Arial" w:cs="Arial"/>
          <w:sz w:val="20"/>
          <w:szCs w:val="20"/>
          <w:lang w:eastAsia="zh-TW"/>
        </w:rPr>
        <w:t xml:space="preserve"> </w:t>
      </w:r>
      <w:r w:rsidR="00D41BD6" w:rsidRPr="003E609B">
        <w:rPr>
          <w:rFonts w:ascii="Arial" w:eastAsiaTheme="minorEastAsia" w:hAnsi="Arial" w:cs="Arial"/>
          <w:sz w:val="20"/>
          <w:szCs w:val="20"/>
          <w:lang w:eastAsia="zh-TW"/>
        </w:rPr>
        <w:tab/>
      </w:r>
      <w:r w:rsidRPr="003E609B">
        <w:rPr>
          <w:rFonts w:ascii="Arial" w:eastAsiaTheme="minorEastAsia" w:hAnsi="Arial" w:cs="Arial"/>
          <w:sz w:val="20"/>
          <w:szCs w:val="20"/>
          <w:lang w:eastAsia="zh-TW"/>
        </w:rPr>
        <w:t>With the domestic roaming agreement in place</w:t>
      </w:r>
      <w:r w:rsidR="007E26B2" w:rsidRPr="003E609B">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 xml:space="preserve">the </w:t>
      </w:r>
      <w:r w:rsidR="00722837" w:rsidRPr="003E609B">
        <w:rPr>
          <w:rFonts w:ascii="Arial" w:eastAsiaTheme="minorEastAsia" w:hAnsi="Arial" w:cs="Arial"/>
          <w:sz w:val="20"/>
          <w:szCs w:val="20"/>
          <w:lang w:eastAsia="zh-TW"/>
        </w:rPr>
        <w:t xml:space="preserve">likelihood </w:t>
      </w:r>
      <w:r w:rsidRPr="003E609B">
        <w:rPr>
          <w:rFonts w:ascii="Arial" w:eastAsiaTheme="minorEastAsia" w:hAnsi="Arial" w:cs="Arial"/>
          <w:sz w:val="20"/>
          <w:szCs w:val="20"/>
          <w:lang w:eastAsia="zh-TW"/>
        </w:rPr>
        <w:t xml:space="preserve">of </w:t>
      </w:r>
      <w:r w:rsidR="00722837" w:rsidRPr="003E609B">
        <w:rPr>
          <w:rFonts w:ascii="Arial" w:eastAsiaTheme="minorEastAsia" w:hAnsi="Arial" w:cs="Arial"/>
          <w:sz w:val="20"/>
          <w:szCs w:val="20"/>
          <w:lang w:eastAsia="zh-TW"/>
        </w:rPr>
        <w:t xml:space="preserve">n252 </w:t>
      </w:r>
      <w:r w:rsidRPr="003E609B">
        <w:rPr>
          <w:rFonts w:ascii="Arial" w:eastAsiaTheme="minorEastAsia" w:hAnsi="Arial" w:cs="Arial"/>
          <w:sz w:val="20"/>
          <w:szCs w:val="20"/>
          <w:lang w:eastAsia="zh-TW"/>
        </w:rPr>
        <w:t>NTN UE becom</w:t>
      </w:r>
      <w:r w:rsidR="00722837" w:rsidRPr="003E609B">
        <w:rPr>
          <w:rFonts w:ascii="Arial" w:eastAsiaTheme="minorEastAsia" w:hAnsi="Arial" w:cs="Arial"/>
          <w:sz w:val="20"/>
          <w:szCs w:val="20"/>
          <w:lang w:eastAsia="zh-TW"/>
        </w:rPr>
        <w:t>ing</w:t>
      </w:r>
      <w:r w:rsidRPr="003E609B">
        <w:rPr>
          <w:rFonts w:ascii="Arial" w:eastAsiaTheme="minorEastAsia" w:hAnsi="Arial" w:cs="Arial"/>
          <w:sz w:val="20"/>
          <w:szCs w:val="20"/>
          <w:lang w:eastAsia="zh-TW"/>
        </w:rPr>
        <w:t xml:space="preserve"> </w:t>
      </w:r>
      <w:r w:rsidR="00722837" w:rsidRPr="003E609B">
        <w:rPr>
          <w:rFonts w:ascii="Arial" w:eastAsiaTheme="minorEastAsia" w:hAnsi="Arial" w:cs="Arial"/>
          <w:sz w:val="20"/>
          <w:szCs w:val="20"/>
          <w:lang w:eastAsia="zh-TW"/>
        </w:rPr>
        <w:t xml:space="preserve">an </w:t>
      </w:r>
      <w:r w:rsidRPr="003E609B">
        <w:rPr>
          <w:rFonts w:ascii="Arial" w:eastAsiaTheme="minorEastAsia" w:hAnsi="Arial" w:cs="Arial"/>
          <w:sz w:val="20"/>
          <w:szCs w:val="20"/>
          <w:lang w:eastAsia="zh-TW"/>
        </w:rPr>
        <w:t>aggressor to TN UE in the coverage area of n</w:t>
      </w:r>
      <w:r w:rsidR="007E26B2" w:rsidRPr="003E609B">
        <w:rPr>
          <w:rFonts w:ascii="Arial" w:eastAsiaTheme="minorEastAsia" w:hAnsi="Arial" w:cs="Arial"/>
          <w:sz w:val="20"/>
          <w:szCs w:val="20"/>
          <w:lang w:eastAsia="zh-TW"/>
        </w:rPr>
        <w:t>2</w:t>
      </w:r>
      <w:r w:rsidR="00722837" w:rsidRPr="003E609B">
        <w:rPr>
          <w:rFonts w:ascii="Arial" w:eastAsiaTheme="minorEastAsia" w:hAnsi="Arial" w:cs="Arial"/>
          <w:sz w:val="20"/>
          <w:szCs w:val="20"/>
          <w:lang w:eastAsia="zh-TW"/>
        </w:rPr>
        <w:t xml:space="preserve"> and </w:t>
      </w:r>
      <w:r w:rsidR="007E26B2" w:rsidRPr="003E609B">
        <w:rPr>
          <w:rFonts w:ascii="Arial" w:eastAsiaTheme="minorEastAsia" w:hAnsi="Arial" w:cs="Arial"/>
          <w:sz w:val="20"/>
          <w:szCs w:val="20"/>
          <w:lang w:eastAsia="zh-TW"/>
        </w:rPr>
        <w:t xml:space="preserve">n25 </w:t>
      </w:r>
      <w:r w:rsidR="00722837" w:rsidRPr="003E609B">
        <w:rPr>
          <w:rFonts w:ascii="Arial" w:eastAsiaTheme="minorEastAsia" w:hAnsi="Arial" w:cs="Arial"/>
          <w:sz w:val="20"/>
          <w:szCs w:val="20"/>
          <w:lang w:eastAsia="zh-TW"/>
        </w:rPr>
        <w:t xml:space="preserve">is </w:t>
      </w:r>
      <w:r w:rsidR="00EC4BF6">
        <w:rPr>
          <w:rFonts w:ascii="Arial" w:eastAsiaTheme="minorEastAsia" w:hAnsi="Arial" w:cs="Arial"/>
          <w:sz w:val="20"/>
          <w:szCs w:val="20"/>
          <w:lang w:eastAsia="zh-TW"/>
        </w:rPr>
        <w:t>very minimal</w:t>
      </w:r>
      <w:r w:rsidRPr="003E609B">
        <w:rPr>
          <w:rFonts w:ascii="Arial" w:eastAsiaTheme="minorEastAsia" w:hAnsi="Arial" w:cs="Arial"/>
          <w:sz w:val="20"/>
          <w:szCs w:val="20"/>
          <w:lang w:eastAsia="zh-TW"/>
        </w:rPr>
        <w:t>.</w:t>
      </w:r>
    </w:p>
    <w:p w14:paraId="7EA8372D" w14:textId="77777777" w:rsidR="00395810" w:rsidRPr="003E609B" w:rsidRDefault="00395810" w:rsidP="00395810">
      <w:pPr>
        <w:pStyle w:val="ListParagraph"/>
        <w:ind w:left="360"/>
        <w:rPr>
          <w:rFonts w:ascii="Arial" w:eastAsiaTheme="minorEastAsia" w:hAnsi="Arial" w:cs="Arial"/>
          <w:sz w:val="20"/>
          <w:szCs w:val="20"/>
          <w:lang w:eastAsia="zh-TW"/>
        </w:rPr>
      </w:pPr>
    </w:p>
    <w:p w14:paraId="6708B331" w14:textId="4F1A8642" w:rsidR="004007CC" w:rsidRPr="003E609B" w:rsidRDefault="00F212E7" w:rsidP="009E4AFA">
      <w:pPr>
        <w:pStyle w:val="ListParagraph"/>
        <w:numPr>
          <w:ilvl w:val="0"/>
          <w:numId w:val="24"/>
        </w:numPr>
        <w:ind w:left="360"/>
        <w:rPr>
          <w:rFonts w:ascii="Arial" w:eastAsiaTheme="minorEastAsia" w:hAnsi="Arial" w:cs="Arial"/>
          <w:sz w:val="20"/>
          <w:szCs w:val="20"/>
          <w:lang w:eastAsia="zh-TW"/>
        </w:rPr>
      </w:pPr>
      <w:r w:rsidRPr="003E609B">
        <w:rPr>
          <w:rFonts w:ascii="Arial" w:eastAsiaTheme="minorEastAsia" w:hAnsi="Arial" w:cs="Arial"/>
          <w:sz w:val="20"/>
          <w:szCs w:val="20"/>
          <w:lang w:eastAsia="zh-TW"/>
        </w:rPr>
        <w:t xml:space="preserve">DL TN n66 impact to service availability </w:t>
      </w:r>
      <w:r w:rsidR="004007CC" w:rsidRPr="003E609B">
        <w:rPr>
          <w:rFonts w:ascii="Arial" w:eastAsiaTheme="minorEastAsia" w:hAnsi="Arial" w:cs="Arial"/>
          <w:sz w:val="20"/>
          <w:szCs w:val="20"/>
          <w:lang w:eastAsia="zh-TW"/>
        </w:rPr>
        <w:t>of NTN DL UE in n252</w:t>
      </w:r>
    </w:p>
    <w:p w14:paraId="0269DD95" w14:textId="77777777" w:rsidR="00C453A6" w:rsidRPr="003E609B" w:rsidRDefault="00C453A6" w:rsidP="009E4AFA">
      <w:pPr>
        <w:pStyle w:val="ListParagraph"/>
        <w:ind w:left="360"/>
        <w:rPr>
          <w:rFonts w:ascii="Arial" w:eastAsiaTheme="minorEastAsia" w:hAnsi="Arial" w:cs="Arial"/>
          <w:sz w:val="20"/>
          <w:szCs w:val="20"/>
          <w:lang w:eastAsia="zh-TW"/>
        </w:rPr>
      </w:pPr>
    </w:p>
    <w:p w14:paraId="479D61B3" w14:textId="3402B4A4" w:rsidR="009E4AFA" w:rsidRPr="003E609B" w:rsidRDefault="009E4AFA" w:rsidP="009E4AFA">
      <w:pPr>
        <w:pStyle w:val="ListParagraph"/>
        <w:ind w:left="360"/>
        <w:rPr>
          <w:rFonts w:ascii="Arial" w:eastAsiaTheme="minorEastAsia" w:hAnsi="Arial" w:cs="Arial"/>
          <w:sz w:val="20"/>
          <w:szCs w:val="20"/>
          <w:lang w:eastAsia="zh-TW"/>
        </w:rPr>
      </w:pPr>
      <w:r w:rsidRPr="003E609B">
        <w:rPr>
          <w:rFonts w:ascii="Arial" w:eastAsiaTheme="minorEastAsia" w:hAnsi="Arial" w:cs="Arial"/>
          <w:sz w:val="20"/>
          <w:szCs w:val="20"/>
          <w:lang w:eastAsia="zh-TW"/>
        </w:rPr>
        <w:t>In the Rel-17 TR</w:t>
      </w:r>
      <w:r w:rsidR="007E26B2" w:rsidRPr="003E609B">
        <w:rPr>
          <w:rFonts w:ascii="Arial" w:eastAsiaTheme="minorEastAsia" w:hAnsi="Arial" w:cs="Arial"/>
          <w:sz w:val="20"/>
          <w:szCs w:val="20"/>
          <w:lang w:eastAsia="zh-TW"/>
        </w:rPr>
        <w:t xml:space="preserve"> 38.863</w:t>
      </w:r>
      <w:r w:rsidRPr="003E609B">
        <w:rPr>
          <w:rFonts w:ascii="Arial" w:eastAsiaTheme="minorEastAsia" w:hAnsi="Arial" w:cs="Arial"/>
          <w:sz w:val="20"/>
          <w:szCs w:val="20"/>
          <w:lang w:eastAsia="zh-TW"/>
        </w:rPr>
        <w:t xml:space="preserve">, it was concluded that that NTN UE DL performance </w:t>
      </w:r>
      <w:r w:rsidR="00722837" w:rsidRPr="003E609B">
        <w:rPr>
          <w:rFonts w:ascii="Arial" w:eastAsiaTheme="minorEastAsia" w:hAnsi="Arial" w:cs="Arial"/>
          <w:sz w:val="20"/>
          <w:szCs w:val="20"/>
          <w:lang w:eastAsia="zh-TW"/>
        </w:rPr>
        <w:t xml:space="preserve">significantly </w:t>
      </w:r>
      <w:r w:rsidRPr="003E609B">
        <w:rPr>
          <w:rFonts w:ascii="Arial" w:eastAsiaTheme="minorEastAsia" w:hAnsi="Arial" w:cs="Arial"/>
          <w:sz w:val="20"/>
          <w:szCs w:val="20"/>
          <w:lang w:eastAsia="zh-TW"/>
        </w:rPr>
        <w:t>degrade when dropped near</w:t>
      </w:r>
      <w:r w:rsidR="00722837" w:rsidRPr="003E609B">
        <w:rPr>
          <w:rFonts w:ascii="Arial" w:eastAsiaTheme="minorEastAsia" w:hAnsi="Arial" w:cs="Arial"/>
          <w:sz w:val="20"/>
          <w:szCs w:val="20"/>
          <w:lang w:eastAsia="zh-TW"/>
        </w:rPr>
        <w:t xml:space="preserve"> or inside</w:t>
      </w:r>
      <w:r w:rsidRPr="003E609B">
        <w:rPr>
          <w:rFonts w:ascii="Arial" w:eastAsiaTheme="minorEastAsia" w:hAnsi="Arial" w:cs="Arial"/>
          <w:sz w:val="20"/>
          <w:szCs w:val="20"/>
          <w:lang w:eastAsia="zh-TW"/>
        </w:rPr>
        <w:t xml:space="preserve"> the TN coverage area, due to </w:t>
      </w:r>
      <w:r w:rsidR="008D48CF" w:rsidRPr="003E609B">
        <w:rPr>
          <w:rFonts w:ascii="Arial" w:eastAsiaTheme="minorEastAsia" w:hAnsi="Arial" w:cs="Arial"/>
          <w:sz w:val="20"/>
          <w:szCs w:val="20"/>
          <w:lang w:eastAsia="zh-TW"/>
        </w:rPr>
        <w:t>adjacent channel interference from high powered TN base stations</w:t>
      </w:r>
      <w:r w:rsidRPr="003E609B">
        <w:rPr>
          <w:rFonts w:ascii="Arial" w:eastAsiaTheme="minorEastAsia" w:hAnsi="Arial" w:cs="Arial"/>
          <w:sz w:val="20"/>
          <w:szCs w:val="20"/>
          <w:lang w:eastAsia="zh-TW"/>
        </w:rPr>
        <w:t xml:space="preserve">. </w:t>
      </w:r>
      <w:r w:rsidR="008D48CF" w:rsidRPr="003E609B">
        <w:rPr>
          <w:rFonts w:ascii="Arial" w:eastAsiaTheme="minorEastAsia" w:hAnsi="Arial" w:cs="Arial"/>
          <w:sz w:val="20"/>
          <w:szCs w:val="20"/>
          <w:lang w:eastAsia="zh-TW"/>
        </w:rPr>
        <w:t xml:space="preserve">Given the maturity of buildout of terrestrial networks in bands n2, n25 and n66, </w:t>
      </w:r>
      <w:r w:rsidRPr="003E609B">
        <w:rPr>
          <w:rFonts w:ascii="Arial" w:eastAsiaTheme="minorEastAsia" w:hAnsi="Arial" w:cs="Arial"/>
          <w:sz w:val="20"/>
          <w:szCs w:val="20"/>
          <w:lang w:eastAsia="zh-TW"/>
        </w:rPr>
        <w:t xml:space="preserve">there is </w:t>
      </w:r>
      <w:r w:rsidR="008D48CF" w:rsidRPr="003E609B">
        <w:rPr>
          <w:rFonts w:ascii="Arial" w:eastAsiaTheme="minorEastAsia" w:hAnsi="Arial" w:cs="Arial"/>
          <w:sz w:val="20"/>
          <w:szCs w:val="20"/>
          <w:lang w:eastAsia="zh-TW"/>
        </w:rPr>
        <w:t xml:space="preserve">a very </w:t>
      </w:r>
      <w:r w:rsidRPr="003E609B">
        <w:rPr>
          <w:rFonts w:ascii="Arial" w:eastAsiaTheme="minorEastAsia" w:hAnsi="Arial" w:cs="Arial"/>
          <w:sz w:val="20"/>
          <w:szCs w:val="20"/>
          <w:lang w:eastAsia="zh-TW"/>
        </w:rPr>
        <w:t>high p</w:t>
      </w:r>
      <w:r w:rsidR="008D48CF" w:rsidRPr="003E609B">
        <w:rPr>
          <w:rFonts w:ascii="Arial" w:eastAsiaTheme="minorEastAsia" w:hAnsi="Arial" w:cs="Arial"/>
          <w:sz w:val="20"/>
          <w:szCs w:val="20"/>
          <w:lang w:eastAsia="zh-TW"/>
        </w:rPr>
        <w:t>robability</w:t>
      </w:r>
      <w:r w:rsidRPr="003E609B">
        <w:rPr>
          <w:rFonts w:ascii="Arial" w:eastAsiaTheme="minorEastAsia" w:hAnsi="Arial" w:cs="Arial"/>
          <w:sz w:val="20"/>
          <w:szCs w:val="20"/>
          <w:lang w:eastAsia="zh-TW"/>
        </w:rPr>
        <w:t xml:space="preserve"> of overlapping coverage </w:t>
      </w:r>
      <w:r w:rsidR="008D48CF" w:rsidRPr="003E609B">
        <w:rPr>
          <w:rFonts w:ascii="Arial" w:eastAsiaTheme="minorEastAsia" w:hAnsi="Arial" w:cs="Arial"/>
          <w:sz w:val="20"/>
          <w:szCs w:val="20"/>
          <w:lang w:eastAsia="zh-TW"/>
        </w:rPr>
        <w:t>from</w:t>
      </w:r>
      <w:r w:rsidRPr="003E609B">
        <w:rPr>
          <w:rFonts w:ascii="Arial" w:eastAsiaTheme="minorEastAsia" w:hAnsi="Arial" w:cs="Arial"/>
          <w:sz w:val="20"/>
          <w:szCs w:val="20"/>
          <w:lang w:eastAsia="zh-TW"/>
        </w:rPr>
        <w:t xml:space="preserve"> n2</w:t>
      </w:r>
      <w:r w:rsidR="008D48CF" w:rsidRPr="003E609B">
        <w:rPr>
          <w:rFonts w:ascii="Arial" w:eastAsiaTheme="minorEastAsia" w:hAnsi="Arial" w:cs="Arial"/>
          <w:sz w:val="20"/>
          <w:szCs w:val="20"/>
          <w:lang w:eastAsia="zh-TW"/>
        </w:rPr>
        <w:t>, n25</w:t>
      </w:r>
      <w:r w:rsidRPr="003E609B">
        <w:rPr>
          <w:rFonts w:ascii="Arial" w:eastAsiaTheme="minorEastAsia" w:hAnsi="Arial" w:cs="Arial"/>
          <w:sz w:val="20"/>
          <w:szCs w:val="20"/>
          <w:lang w:eastAsia="zh-TW"/>
        </w:rPr>
        <w:t xml:space="preserve"> and n66</w:t>
      </w:r>
      <w:r w:rsidR="008D48CF" w:rsidRPr="003E609B">
        <w:rPr>
          <w:rFonts w:ascii="Arial" w:eastAsiaTheme="minorEastAsia" w:hAnsi="Arial" w:cs="Arial"/>
          <w:sz w:val="20"/>
          <w:szCs w:val="20"/>
          <w:lang w:eastAsia="zh-TW"/>
        </w:rPr>
        <w:t xml:space="preserve">. It is therefore likely that </w:t>
      </w:r>
      <w:r w:rsidRPr="003E609B">
        <w:rPr>
          <w:rFonts w:ascii="Arial" w:eastAsiaTheme="minorEastAsia" w:hAnsi="Arial" w:cs="Arial"/>
          <w:sz w:val="20"/>
          <w:szCs w:val="20"/>
          <w:lang w:eastAsia="zh-TW"/>
        </w:rPr>
        <w:t>the availability of NTN service in the coverage area of n2</w:t>
      </w:r>
      <w:r w:rsidR="008D48CF" w:rsidRPr="003E609B">
        <w:rPr>
          <w:rFonts w:ascii="Arial" w:eastAsiaTheme="minorEastAsia" w:hAnsi="Arial" w:cs="Arial"/>
          <w:sz w:val="20"/>
          <w:szCs w:val="20"/>
          <w:lang w:eastAsia="zh-TW"/>
        </w:rPr>
        <w:t xml:space="preserve"> and </w:t>
      </w:r>
      <w:r w:rsidRPr="003E609B">
        <w:rPr>
          <w:rFonts w:ascii="Arial" w:eastAsiaTheme="minorEastAsia" w:hAnsi="Arial" w:cs="Arial"/>
          <w:sz w:val="20"/>
          <w:szCs w:val="20"/>
          <w:lang w:eastAsia="zh-TW"/>
        </w:rPr>
        <w:t>n25</w:t>
      </w:r>
      <w:r w:rsidR="008D48CF" w:rsidRPr="003E609B">
        <w:rPr>
          <w:rFonts w:ascii="Arial" w:eastAsiaTheme="minorEastAsia" w:hAnsi="Arial" w:cs="Arial"/>
          <w:sz w:val="20"/>
          <w:szCs w:val="20"/>
          <w:lang w:eastAsia="zh-TW"/>
        </w:rPr>
        <w:t xml:space="preserve"> bands will be impacted</w:t>
      </w:r>
      <w:r w:rsidRPr="003E609B">
        <w:rPr>
          <w:rFonts w:ascii="Arial" w:eastAsiaTheme="minorEastAsia" w:hAnsi="Arial" w:cs="Arial"/>
          <w:sz w:val="20"/>
          <w:szCs w:val="20"/>
          <w:lang w:eastAsia="zh-TW"/>
        </w:rPr>
        <w:t xml:space="preserve"> due to n66 DL. </w:t>
      </w:r>
      <w:r w:rsidR="008D48CF" w:rsidRPr="003E609B">
        <w:rPr>
          <w:rFonts w:ascii="Arial" w:eastAsiaTheme="minorEastAsia" w:hAnsi="Arial" w:cs="Arial"/>
          <w:sz w:val="20"/>
          <w:szCs w:val="20"/>
          <w:lang w:eastAsia="zh-TW"/>
        </w:rPr>
        <w:t>As a result, t</w:t>
      </w:r>
      <w:r w:rsidR="00C453A6" w:rsidRPr="003E609B">
        <w:rPr>
          <w:rFonts w:ascii="Arial" w:eastAsiaTheme="minorEastAsia" w:hAnsi="Arial" w:cs="Arial"/>
          <w:sz w:val="20"/>
          <w:szCs w:val="20"/>
          <w:lang w:eastAsia="zh-TW"/>
        </w:rPr>
        <w:t xml:space="preserve">his </w:t>
      </w:r>
      <w:r w:rsidR="008D48CF" w:rsidRPr="003E609B">
        <w:rPr>
          <w:rFonts w:ascii="Arial" w:eastAsiaTheme="minorEastAsia" w:hAnsi="Arial" w:cs="Arial"/>
          <w:sz w:val="20"/>
          <w:szCs w:val="20"/>
          <w:lang w:eastAsia="zh-TW"/>
        </w:rPr>
        <w:t>will</w:t>
      </w:r>
      <w:r w:rsidR="00C453A6" w:rsidRPr="003E609B">
        <w:rPr>
          <w:rFonts w:ascii="Arial" w:eastAsiaTheme="minorEastAsia" w:hAnsi="Arial" w:cs="Arial"/>
          <w:sz w:val="20"/>
          <w:szCs w:val="20"/>
          <w:lang w:eastAsia="zh-TW"/>
        </w:rPr>
        <w:t xml:space="preserve"> further reduce the likelihood of n252 NTN UE impacting the DL of n2 and n25 TN UEs. </w:t>
      </w:r>
    </w:p>
    <w:p w14:paraId="4ECC540B" w14:textId="77777777" w:rsidR="003E609B" w:rsidRDefault="003E609B" w:rsidP="005C0F18">
      <w:pPr>
        <w:ind w:left="360" w:hanging="20"/>
        <w:rPr>
          <w:rFonts w:ascii="Arial" w:eastAsiaTheme="minorEastAsia" w:hAnsi="Arial" w:cs="Arial"/>
          <w:b/>
          <w:sz w:val="20"/>
          <w:szCs w:val="20"/>
          <w:lang w:eastAsia="zh-TW"/>
        </w:rPr>
      </w:pPr>
    </w:p>
    <w:p w14:paraId="4050871A" w14:textId="286F3EE3" w:rsidR="004007CC" w:rsidRPr="003E609B" w:rsidRDefault="004007CC" w:rsidP="005C0F18">
      <w:pPr>
        <w:ind w:left="360" w:hanging="20"/>
        <w:rPr>
          <w:rFonts w:ascii="Arial" w:eastAsiaTheme="minorEastAsia" w:hAnsi="Arial" w:cs="Arial"/>
          <w:sz w:val="20"/>
          <w:szCs w:val="20"/>
          <w:lang w:eastAsia="zh-TW"/>
        </w:rPr>
      </w:pPr>
      <w:r w:rsidRPr="003E609B">
        <w:rPr>
          <w:rFonts w:ascii="Arial" w:eastAsiaTheme="minorEastAsia" w:hAnsi="Arial" w:cs="Arial"/>
          <w:b/>
          <w:sz w:val="20"/>
          <w:szCs w:val="20"/>
          <w:lang w:eastAsia="zh-TW"/>
        </w:rPr>
        <w:t xml:space="preserve">Observation </w:t>
      </w:r>
      <w:r w:rsidR="005C0F18" w:rsidRPr="003E609B">
        <w:rPr>
          <w:rFonts w:ascii="Arial" w:eastAsiaTheme="minorEastAsia" w:hAnsi="Arial" w:cs="Arial"/>
          <w:b/>
          <w:sz w:val="20"/>
          <w:szCs w:val="20"/>
          <w:lang w:eastAsia="zh-TW"/>
        </w:rPr>
        <w:t>5</w:t>
      </w:r>
      <w:r w:rsidRPr="003E609B">
        <w:rPr>
          <w:rFonts w:ascii="Arial" w:eastAsiaTheme="minorEastAsia" w:hAnsi="Arial" w:cs="Arial"/>
          <w:sz w:val="20"/>
          <w:szCs w:val="20"/>
          <w:lang w:eastAsia="zh-TW"/>
        </w:rPr>
        <w:t>:</w:t>
      </w:r>
      <w:r w:rsidR="009E4AFA" w:rsidRPr="003E609B">
        <w:rPr>
          <w:rFonts w:ascii="Arial" w:eastAsiaTheme="minorEastAsia" w:hAnsi="Arial" w:cs="Arial"/>
          <w:sz w:val="20"/>
          <w:szCs w:val="20"/>
          <w:lang w:eastAsia="zh-TW"/>
        </w:rPr>
        <w:t xml:space="preserve"> In the case where n2</w:t>
      </w:r>
      <w:r w:rsidR="00C453A6" w:rsidRPr="003E609B">
        <w:rPr>
          <w:rFonts w:ascii="Arial" w:eastAsiaTheme="minorEastAsia" w:hAnsi="Arial" w:cs="Arial"/>
          <w:sz w:val="20"/>
          <w:szCs w:val="20"/>
          <w:lang w:eastAsia="zh-TW"/>
        </w:rPr>
        <w:t xml:space="preserve">, </w:t>
      </w:r>
      <w:r w:rsidR="009E4AFA" w:rsidRPr="003E609B">
        <w:rPr>
          <w:rFonts w:ascii="Arial" w:eastAsiaTheme="minorEastAsia" w:hAnsi="Arial" w:cs="Arial"/>
          <w:sz w:val="20"/>
          <w:szCs w:val="20"/>
          <w:lang w:eastAsia="zh-TW"/>
        </w:rPr>
        <w:t>n25 and n66 TN coverage</w:t>
      </w:r>
      <w:r w:rsidR="00C453A6" w:rsidRPr="003E609B">
        <w:rPr>
          <w:rFonts w:ascii="Arial" w:eastAsiaTheme="minorEastAsia" w:hAnsi="Arial" w:cs="Arial"/>
          <w:sz w:val="20"/>
          <w:szCs w:val="20"/>
          <w:lang w:eastAsia="zh-TW"/>
        </w:rPr>
        <w:t>s</w:t>
      </w:r>
      <w:r w:rsidR="009E4AFA" w:rsidRPr="003E609B">
        <w:rPr>
          <w:rFonts w:ascii="Arial" w:eastAsiaTheme="minorEastAsia" w:hAnsi="Arial" w:cs="Arial"/>
          <w:sz w:val="20"/>
          <w:szCs w:val="20"/>
          <w:lang w:eastAsia="zh-TW"/>
        </w:rPr>
        <w:t xml:space="preserve"> are overlapp</w:t>
      </w:r>
      <w:r w:rsidR="00C453A6" w:rsidRPr="003E609B">
        <w:rPr>
          <w:rFonts w:ascii="Arial" w:eastAsiaTheme="minorEastAsia" w:hAnsi="Arial" w:cs="Arial"/>
          <w:sz w:val="20"/>
          <w:szCs w:val="20"/>
          <w:lang w:eastAsia="zh-TW"/>
        </w:rPr>
        <w:t>ing</w:t>
      </w:r>
      <w:r w:rsidR="009E4AFA" w:rsidRPr="003E609B">
        <w:rPr>
          <w:rFonts w:ascii="Arial" w:eastAsiaTheme="minorEastAsia" w:hAnsi="Arial" w:cs="Arial"/>
          <w:sz w:val="20"/>
          <w:szCs w:val="20"/>
          <w:lang w:eastAsia="zh-TW"/>
        </w:rPr>
        <w:t xml:space="preserve">, service availability </w:t>
      </w:r>
      <w:r w:rsidR="008D48CF" w:rsidRPr="003E609B">
        <w:rPr>
          <w:rFonts w:ascii="Arial" w:eastAsiaTheme="minorEastAsia" w:hAnsi="Arial" w:cs="Arial"/>
          <w:sz w:val="20"/>
          <w:szCs w:val="20"/>
          <w:lang w:eastAsia="zh-TW"/>
        </w:rPr>
        <w:t>for</w:t>
      </w:r>
      <w:r w:rsidR="009E4AFA" w:rsidRPr="003E609B">
        <w:rPr>
          <w:rFonts w:ascii="Arial" w:eastAsiaTheme="minorEastAsia" w:hAnsi="Arial" w:cs="Arial"/>
          <w:sz w:val="20"/>
          <w:szCs w:val="20"/>
          <w:lang w:eastAsia="zh-TW"/>
        </w:rPr>
        <w:t xml:space="preserve"> n252 </w:t>
      </w:r>
      <w:r w:rsidR="008D48CF" w:rsidRPr="003E609B">
        <w:rPr>
          <w:rFonts w:ascii="Arial" w:eastAsiaTheme="minorEastAsia" w:hAnsi="Arial" w:cs="Arial"/>
          <w:sz w:val="20"/>
          <w:szCs w:val="20"/>
          <w:lang w:eastAsia="zh-TW"/>
        </w:rPr>
        <w:t xml:space="preserve">in the coverage area of n2 and n25 bands </w:t>
      </w:r>
      <w:r w:rsidR="009E4AFA" w:rsidRPr="003E609B">
        <w:rPr>
          <w:rFonts w:ascii="Arial" w:eastAsiaTheme="minorEastAsia" w:hAnsi="Arial" w:cs="Arial"/>
          <w:sz w:val="20"/>
          <w:szCs w:val="20"/>
          <w:lang w:eastAsia="zh-TW"/>
        </w:rPr>
        <w:t xml:space="preserve">will be impacted </w:t>
      </w:r>
      <w:r w:rsidR="00002996" w:rsidRPr="003E609B">
        <w:rPr>
          <w:rFonts w:ascii="Arial" w:eastAsiaTheme="minorEastAsia" w:hAnsi="Arial" w:cs="Arial"/>
          <w:sz w:val="20"/>
          <w:szCs w:val="20"/>
          <w:lang w:eastAsia="zh-TW"/>
        </w:rPr>
        <w:t>due to n66 DL</w:t>
      </w:r>
      <w:r w:rsidR="00C453A6" w:rsidRPr="003E609B">
        <w:rPr>
          <w:rFonts w:ascii="Arial" w:eastAsiaTheme="minorEastAsia" w:hAnsi="Arial" w:cs="Arial"/>
          <w:sz w:val="20"/>
          <w:szCs w:val="20"/>
          <w:lang w:eastAsia="zh-TW"/>
        </w:rPr>
        <w:t>; as a result</w:t>
      </w:r>
      <w:r w:rsidR="00002996" w:rsidRPr="003E609B">
        <w:rPr>
          <w:rFonts w:ascii="Arial" w:eastAsiaTheme="minorEastAsia" w:hAnsi="Arial" w:cs="Arial"/>
          <w:sz w:val="20"/>
          <w:szCs w:val="20"/>
          <w:lang w:eastAsia="zh-TW"/>
        </w:rPr>
        <w:t xml:space="preserve"> the probability of </w:t>
      </w:r>
      <w:r w:rsidR="00C453A6" w:rsidRPr="003E609B">
        <w:rPr>
          <w:rFonts w:ascii="Arial" w:eastAsiaTheme="minorEastAsia" w:hAnsi="Arial" w:cs="Arial"/>
          <w:sz w:val="20"/>
          <w:szCs w:val="20"/>
          <w:lang w:eastAsia="zh-TW"/>
        </w:rPr>
        <w:t xml:space="preserve">n252 </w:t>
      </w:r>
      <w:r w:rsidR="00002996" w:rsidRPr="003E609B">
        <w:rPr>
          <w:rFonts w:ascii="Arial" w:eastAsiaTheme="minorEastAsia" w:hAnsi="Arial" w:cs="Arial"/>
          <w:sz w:val="20"/>
          <w:szCs w:val="20"/>
          <w:lang w:eastAsia="zh-TW"/>
        </w:rPr>
        <w:t>NTN UE becom</w:t>
      </w:r>
      <w:r w:rsidR="00C453A6" w:rsidRPr="003E609B">
        <w:rPr>
          <w:rFonts w:ascii="Arial" w:eastAsiaTheme="minorEastAsia" w:hAnsi="Arial" w:cs="Arial"/>
          <w:sz w:val="20"/>
          <w:szCs w:val="20"/>
          <w:lang w:eastAsia="zh-TW"/>
        </w:rPr>
        <w:t>ing</w:t>
      </w:r>
      <w:r w:rsidR="00002996" w:rsidRPr="003E609B">
        <w:rPr>
          <w:rFonts w:ascii="Arial" w:eastAsiaTheme="minorEastAsia" w:hAnsi="Arial" w:cs="Arial"/>
          <w:sz w:val="20"/>
          <w:szCs w:val="20"/>
          <w:lang w:eastAsia="zh-TW"/>
        </w:rPr>
        <w:t xml:space="preserve"> the aggressor to </w:t>
      </w:r>
      <w:r w:rsidR="00C453A6" w:rsidRPr="003E609B">
        <w:rPr>
          <w:rFonts w:ascii="Arial" w:eastAsiaTheme="minorEastAsia" w:hAnsi="Arial" w:cs="Arial"/>
          <w:sz w:val="20"/>
          <w:szCs w:val="20"/>
          <w:lang w:eastAsia="zh-TW"/>
        </w:rPr>
        <w:t xml:space="preserve">n2 and n25 </w:t>
      </w:r>
      <w:r w:rsidR="00002996" w:rsidRPr="003E609B">
        <w:rPr>
          <w:rFonts w:ascii="Arial" w:eastAsiaTheme="minorEastAsia" w:hAnsi="Arial" w:cs="Arial"/>
          <w:sz w:val="20"/>
          <w:szCs w:val="20"/>
          <w:lang w:eastAsia="zh-TW"/>
        </w:rPr>
        <w:t>TN UE</w:t>
      </w:r>
      <w:r w:rsidR="00C453A6" w:rsidRPr="003E609B">
        <w:rPr>
          <w:rFonts w:ascii="Arial" w:eastAsiaTheme="minorEastAsia" w:hAnsi="Arial" w:cs="Arial"/>
          <w:sz w:val="20"/>
          <w:szCs w:val="20"/>
          <w:lang w:eastAsia="zh-TW"/>
        </w:rPr>
        <w:t>s</w:t>
      </w:r>
      <w:r w:rsidR="00002996" w:rsidRPr="003E609B">
        <w:rPr>
          <w:rFonts w:ascii="Arial" w:eastAsiaTheme="minorEastAsia" w:hAnsi="Arial" w:cs="Arial"/>
          <w:sz w:val="20"/>
          <w:szCs w:val="20"/>
          <w:lang w:eastAsia="zh-TW"/>
        </w:rPr>
        <w:t xml:space="preserve"> will be</w:t>
      </w:r>
      <w:r w:rsidR="00C453A6" w:rsidRPr="003E609B">
        <w:rPr>
          <w:rFonts w:ascii="Arial" w:eastAsiaTheme="minorEastAsia" w:hAnsi="Arial" w:cs="Arial"/>
          <w:sz w:val="20"/>
          <w:szCs w:val="20"/>
          <w:lang w:eastAsia="zh-TW"/>
        </w:rPr>
        <w:t xml:space="preserve"> </w:t>
      </w:r>
      <w:r w:rsidR="00002996" w:rsidRPr="003E609B">
        <w:rPr>
          <w:rFonts w:ascii="Arial" w:eastAsiaTheme="minorEastAsia" w:hAnsi="Arial" w:cs="Arial"/>
          <w:sz w:val="20"/>
          <w:szCs w:val="20"/>
          <w:lang w:eastAsia="zh-TW"/>
        </w:rPr>
        <w:t>even lower.</w:t>
      </w:r>
      <w:r w:rsidR="009E4AFA" w:rsidRPr="003E609B">
        <w:rPr>
          <w:rFonts w:ascii="Arial" w:eastAsiaTheme="minorEastAsia" w:hAnsi="Arial" w:cs="Arial"/>
          <w:sz w:val="20"/>
          <w:szCs w:val="20"/>
          <w:lang w:eastAsia="zh-TW"/>
        </w:rPr>
        <w:t xml:space="preserve"> </w:t>
      </w:r>
    </w:p>
    <w:p w14:paraId="5F3CE62A" w14:textId="77777777" w:rsidR="005C0F18" w:rsidRPr="003E609B" w:rsidRDefault="005C0F18" w:rsidP="004007CC">
      <w:pPr>
        <w:rPr>
          <w:rFonts w:ascii="Arial" w:eastAsiaTheme="minorEastAsia" w:hAnsi="Arial" w:cs="Arial"/>
          <w:sz w:val="20"/>
          <w:szCs w:val="20"/>
          <w:lang w:eastAsia="zh-TW"/>
        </w:rPr>
      </w:pPr>
    </w:p>
    <w:p w14:paraId="3E05B053" w14:textId="25D5719D" w:rsidR="008D6BA9" w:rsidRPr="003E609B" w:rsidRDefault="004007CC" w:rsidP="004007CC">
      <w:pPr>
        <w:rPr>
          <w:rFonts w:ascii="Arial" w:eastAsiaTheme="minorEastAsia" w:hAnsi="Arial" w:cs="Arial"/>
          <w:sz w:val="20"/>
          <w:szCs w:val="20"/>
          <w:lang w:eastAsia="zh-TW"/>
        </w:rPr>
      </w:pPr>
      <w:r w:rsidRPr="003E609B">
        <w:rPr>
          <w:rFonts w:ascii="Arial" w:eastAsiaTheme="minorEastAsia" w:hAnsi="Arial" w:cs="Arial"/>
          <w:sz w:val="20"/>
          <w:szCs w:val="20"/>
          <w:lang w:eastAsia="zh-TW"/>
        </w:rPr>
        <w:t>From the above</w:t>
      </w:r>
      <w:r w:rsidR="00481B51" w:rsidRPr="003E609B">
        <w:rPr>
          <w:rFonts w:ascii="Arial" w:eastAsiaTheme="minorEastAsia" w:hAnsi="Arial" w:cs="Arial"/>
          <w:sz w:val="20"/>
          <w:szCs w:val="20"/>
          <w:lang w:eastAsia="zh-TW"/>
        </w:rPr>
        <w:t xml:space="preserve"> observations</w:t>
      </w:r>
      <w:r w:rsidRPr="003E609B">
        <w:rPr>
          <w:rFonts w:ascii="Arial" w:eastAsiaTheme="minorEastAsia" w:hAnsi="Arial" w:cs="Arial"/>
          <w:sz w:val="20"/>
          <w:szCs w:val="20"/>
          <w:lang w:eastAsia="zh-TW"/>
        </w:rPr>
        <w:t xml:space="preserve">, it </w:t>
      </w:r>
      <w:r w:rsidR="008D6BA9" w:rsidRPr="003E609B">
        <w:rPr>
          <w:rFonts w:ascii="Arial" w:eastAsiaTheme="minorEastAsia" w:hAnsi="Arial" w:cs="Arial"/>
          <w:sz w:val="20"/>
          <w:szCs w:val="20"/>
          <w:lang w:eastAsia="zh-TW"/>
        </w:rPr>
        <w:t xml:space="preserve">is clear that </w:t>
      </w:r>
      <w:r w:rsidRPr="003E609B">
        <w:rPr>
          <w:rFonts w:ascii="Arial" w:eastAsiaTheme="minorEastAsia" w:hAnsi="Arial" w:cs="Arial"/>
          <w:sz w:val="20"/>
          <w:szCs w:val="20"/>
          <w:lang w:eastAsia="zh-TW"/>
        </w:rPr>
        <w:t xml:space="preserve">the </w:t>
      </w:r>
      <w:r w:rsidR="008D6BA9" w:rsidRPr="003E609B">
        <w:rPr>
          <w:rFonts w:ascii="Arial" w:eastAsiaTheme="minorEastAsia" w:hAnsi="Arial" w:cs="Arial"/>
          <w:sz w:val="20"/>
          <w:szCs w:val="20"/>
          <w:lang w:eastAsia="zh-TW"/>
        </w:rPr>
        <w:t>risk of interference</w:t>
      </w:r>
      <w:r w:rsidR="00836ECE" w:rsidRPr="003E609B">
        <w:rPr>
          <w:rFonts w:ascii="Arial" w:eastAsiaTheme="minorEastAsia" w:hAnsi="Arial" w:cs="Arial"/>
          <w:sz w:val="20"/>
          <w:szCs w:val="20"/>
          <w:lang w:eastAsia="zh-TW"/>
        </w:rPr>
        <w:t xml:space="preserve"> from n252 UE to n2 and n25 UEs</w:t>
      </w:r>
      <w:r w:rsidR="008D6BA9" w:rsidRPr="003E609B">
        <w:rPr>
          <w:rFonts w:ascii="Arial" w:eastAsiaTheme="minorEastAsia" w:hAnsi="Arial" w:cs="Arial"/>
          <w:sz w:val="20"/>
          <w:szCs w:val="20"/>
          <w:lang w:eastAsia="zh-TW"/>
        </w:rPr>
        <w:t xml:space="preserve"> is minimal</w:t>
      </w:r>
      <w:r w:rsidRPr="003E609B">
        <w:rPr>
          <w:rFonts w:ascii="Arial" w:eastAsiaTheme="minorEastAsia" w:hAnsi="Arial" w:cs="Arial"/>
          <w:sz w:val="20"/>
          <w:szCs w:val="20"/>
          <w:lang w:eastAsia="zh-TW"/>
        </w:rPr>
        <w:t xml:space="preserve">. However, to </w:t>
      </w:r>
      <w:r w:rsidR="00836ECE" w:rsidRPr="003E609B">
        <w:rPr>
          <w:rFonts w:ascii="Arial" w:eastAsiaTheme="minorEastAsia" w:hAnsi="Arial" w:cs="Arial"/>
          <w:sz w:val="20"/>
          <w:szCs w:val="20"/>
          <w:lang w:eastAsia="zh-TW"/>
        </w:rPr>
        <w:t xml:space="preserve">further reduce the risk of interference from n252 UE to n2 and n25 UEs, </w:t>
      </w:r>
      <w:r w:rsidR="008D48CF" w:rsidRPr="003E609B">
        <w:rPr>
          <w:rFonts w:ascii="Arial" w:eastAsiaTheme="minorEastAsia" w:hAnsi="Arial" w:cs="Arial"/>
          <w:sz w:val="20"/>
          <w:szCs w:val="20"/>
          <w:lang w:eastAsia="zh-TW"/>
        </w:rPr>
        <w:t>it is</w:t>
      </w:r>
      <w:r w:rsidRPr="003E609B">
        <w:rPr>
          <w:rFonts w:ascii="Arial" w:eastAsiaTheme="minorEastAsia" w:hAnsi="Arial" w:cs="Arial"/>
          <w:sz w:val="20"/>
          <w:szCs w:val="20"/>
          <w:lang w:eastAsia="zh-TW"/>
        </w:rPr>
        <w:t xml:space="preserve"> </w:t>
      </w:r>
      <w:r w:rsidR="00836ECE" w:rsidRPr="003E609B">
        <w:rPr>
          <w:rFonts w:ascii="Arial" w:eastAsiaTheme="minorEastAsia" w:hAnsi="Arial" w:cs="Arial"/>
          <w:sz w:val="20"/>
          <w:szCs w:val="20"/>
          <w:lang w:eastAsia="zh-TW"/>
        </w:rPr>
        <w:t>propose</w:t>
      </w:r>
      <w:r w:rsidR="008D48CF" w:rsidRPr="003E609B">
        <w:rPr>
          <w:rFonts w:ascii="Arial" w:eastAsiaTheme="minorEastAsia" w:hAnsi="Arial" w:cs="Arial"/>
          <w:sz w:val="20"/>
          <w:szCs w:val="20"/>
          <w:lang w:eastAsia="zh-TW"/>
        </w:rPr>
        <w:t>d</w:t>
      </w:r>
      <w:r w:rsidR="00836ECE" w:rsidRPr="003E609B">
        <w:rPr>
          <w:rFonts w:ascii="Arial" w:eastAsiaTheme="minorEastAsia" w:hAnsi="Arial" w:cs="Arial"/>
          <w:sz w:val="20"/>
          <w:szCs w:val="20"/>
          <w:lang w:eastAsia="zh-TW"/>
        </w:rPr>
        <w:t xml:space="preserve"> </w:t>
      </w:r>
      <w:r w:rsidR="008D48CF" w:rsidRPr="003E609B">
        <w:rPr>
          <w:rFonts w:ascii="Arial" w:eastAsiaTheme="minorEastAsia" w:hAnsi="Arial" w:cs="Arial"/>
          <w:sz w:val="20"/>
          <w:szCs w:val="20"/>
          <w:lang w:eastAsia="zh-TW"/>
        </w:rPr>
        <w:t>tha</w:t>
      </w:r>
      <w:r w:rsidRPr="003E609B">
        <w:rPr>
          <w:rFonts w:ascii="Arial" w:eastAsiaTheme="minorEastAsia" w:hAnsi="Arial" w:cs="Arial"/>
          <w:sz w:val="20"/>
          <w:szCs w:val="20"/>
          <w:lang w:eastAsia="zh-TW"/>
        </w:rPr>
        <w:t xml:space="preserve">t </w:t>
      </w:r>
      <w:r w:rsidR="008D48CF" w:rsidRPr="003E609B">
        <w:rPr>
          <w:rFonts w:ascii="Arial" w:eastAsiaTheme="minorEastAsia" w:hAnsi="Arial" w:cs="Arial"/>
          <w:sz w:val="20"/>
          <w:szCs w:val="20"/>
          <w:lang w:eastAsia="zh-TW"/>
        </w:rPr>
        <w:t xml:space="preserve">the </w:t>
      </w:r>
      <w:r w:rsidRPr="003E609B">
        <w:rPr>
          <w:rFonts w:ascii="Arial" w:eastAsiaTheme="minorEastAsia" w:hAnsi="Arial" w:cs="Arial"/>
          <w:sz w:val="20"/>
          <w:szCs w:val="20"/>
          <w:lang w:eastAsia="zh-TW"/>
        </w:rPr>
        <w:t>emission limit</w:t>
      </w:r>
      <w:r w:rsidR="008D6BA9" w:rsidRPr="003E609B">
        <w:rPr>
          <w:rFonts w:ascii="Arial" w:eastAsiaTheme="minorEastAsia" w:hAnsi="Arial" w:cs="Arial"/>
          <w:sz w:val="20"/>
          <w:szCs w:val="20"/>
          <w:lang w:eastAsia="zh-TW"/>
        </w:rPr>
        <w:t xml:space="preserve"> </w:t>
      </w:r>
      <w:r w:rsidR="005C0F18" w:rsidRPr="003E609B">
        <w:rPr>
          <w:rFonts w:ascii="Arial" w:eastAsiaTheme="minorEastAsia" w:hAnsi="Arial" w:cs="Arial"/>
          <w:sz w:val="20"/>
          <w:szCs w:val="20"/>
          <w:lang w:eastAsia="zh-TW"/>
        </w:rPr>
        <w:t>of</w:t>
      </w:r>
      <w:r w:rsidRPr="003E609B">
        <w:rPr>
          <w:rFonts w:ascii="Arial" w:eastAsiaTheme="minorEastAsia" w:hAnsi="Arial" w:cs="Arial"/>
          <w:sz w:val="20"/>
          <w:szCs w:val="20"/>
          <w:lang w:eastAsia="zh-TW"/>
        </w:rPr>
        <w:t xml:space="preserve"> -30dBm/MHz</w:t>
      </w:r>
      <w:r w:rsidR="008D48CF" w:rsidRPr="003E609B">
        <w:rPr>
          <w:rFonts w:ascii="Arial" w:eastAsiaTheme="minorEastAsia" w:hAnsi="Arial" w:cs="Arial"/>
          <w:sz w:val="20"/>
          <w:szCs w:val="20"/>
          <w:lang w:eastAsia="zh-TW"/>
        </w:rPr>
        <w:t xml:space="preserve"> be adopted</w:t>
      </w:r>
      <w:r w:rsidR="00836ECE" w:rsidRPr="003E609B">
        <w:rPr>
          <w:rFonts w:ascii="Arial" w:eastAsiaTheme="minorEastAsia" w:hAnsi="Arial" w:cs="Arial"/>
          <w:sz w:val="20"/>
          <w:szCs w:val="20"/>
          <w:lang w:eastAsia="zh-TW"/>
        </w:rPr>
        <w:t xml:space="preserve"> </w:t>
      </w:r>
      <w:r w:rsidR="008D48CF" w:rsidRPr="003E609B">
        <w:rPr>
          <w:rFonts w:ascii="Arial" w:eastAsiaTheme="minorEastAsia" w:hAnsi="Arial" w:cs="Arial"/>
          <w:sz w:val="20"/>
          <w:szCs w:val="20"/>
          <w:lang w:eastAsia="zh-TW"/>
        </w:rPr>
        <w:t>(</w:t>
      </w:r>
      <w:r w:rsidR="00836ECE" w:rsidRPr="003E609B">
        <w:rPr>
          <w:rFonts w:ascii="Arial" w:eastAsiaTheme="minorEastAsia" w:hAnsi="Arial" w:cs="Arial"/>
          <w:sz w:val="20"/>
          <w:szCs w:val="20"/>
          <w:lang w:eastAsia="zh-TW"/>
        </w:rPr>
        <w:t>as was done for</w:t>
      </w:r>
      <w:r w:rsidR="008D48CF" w:rsidRPr="003E609B">
        <w:rPr>
          <w:rFonts w:ascii="Arial" w:eastAsiaTheme="minorEastAsia" w:hAnsi="Arial" w:cs="Arial"/>
          <w:sz w:val="20"/>
          <w:szCs w:val="20"/>
          <w:lang w:eastAsia="zh-TW"/>
        </w:rPr>
        <w:t xml:space="preserve"> recently specified North American TN band 106).</w:t>
      </w:r>
      <w:r w:rsidR="00836ECE" w:rsidRPr="003E609B">
        <w:rPr>
          <w:rFonts w:ascii="Arial" w:eastAsiaTheme="minorEastAsia" w:hAnsi="Arial" w:cs="Arial"/>
          <w:sz w:val="20"/>
          <w:szCs w:val="20"/>
          <w:lang w:eastAsia="zh-TW"/>
        </w:rPr>
        <w:t xml:space="preserve">  </w:t>
      </w:r>
      <w:r w:rsidR="008D48CF" w:rsidRPr="003E609B">
        <w:rPr>
          <w:rFonts w:ascii="Arial" w:eastAsiaTheme="minorEastAsia" w:hAnsi="Arial" w:cs="Arial"/>
          <w:sz w:val="20"/>
          <w:szCs w:val="20"/>
          <w:lang w:eastAsia="zh-TW"/>
        </w:rPr>
        <w:t xml:space="preserve">It is understood that </w:t>
      </w:r>
      <w:r w:rsidR="00836ECE" w:rsidRPr="003E609B">
        <w:rPr>
          <w:rFonts w:ascii="Arial" w:eastAsiaTheme="minorEastAsia" w:hAnsi="Arial" w:cs="Arial"/>
          <w:sz w:val="20"/>
          <w:szCs w:val="20"/>
          <w:lang w:eastAsia="zh-TW"/>
        </w:rPr>
        <w:t>that this may require power back-off for certain allocation for wider channels</w:t>
      </w:r>
      <w:r w:rsidR="008D6BA9" w:rsidRPr="003E609B">
        <w:rPr>
          <w:rFonts w:ascii="Arial" w:eastAsiaTheme="minorEastAsia" w:hAnsi="Arial" w:cs="Arial"/>
          <w:sz w:val="20"/>
          <w:szCs w:val="20"/>
          <w:lang w:eastAsia="zh-TW"/>
        </w:rPr>
        <w:t xml:space="preserve"> </w:t>
      </w:r>
      <w:r w:rsidR="008D48CF" w:rsidRPr="003E609B">
        <w:rPr>
          <w:rFonts w:ascii="Arial" w:eastAsiaTheme="minorEastAsia" w:hAnsi="Arial" w:cs="Arial"/>
          <w:sz w:val="20"/>
          <w:szCs w:val="20"/>
          <w:lang w:eastAsia="zh-TW"/>
        </w:rPr>
        <w:t xml:space="preserve">while still allow full utilization of the </w:t>
      </w:r>
      <w:r w:rsidR="00384869" w:rsidRPr="003E609B">
        <w:rPr>
          <w:rFonts w:ascii="Arial" w:eastAsiaTheme="minorEastAsia" w:hAnsi="Arial" w:cs="Arial"/>
          <w:sz w:val="20"/>
          <w:szCs w:val="20"/>
          <w:lang w:eastAsia="zh-TW"/>
        </w:rPr>
        <w:t xml:space="preserve">authorized spectrum for NTN service. </w:t>
      </w:r>
    </w:p>
    <w:p w14:paraId="6D25D3C4" w14:textId="77777777" w:rsidR="005C0F18" w:rsidRPr="003E609B" w:rsidRDefault="005C0F18" w:rsidP="005C0F18">
      <w:pPr>
        <w:pStyle w:val="ListParagraph"/>
        <w:ind w:left="360"/>
        <w:rPr>
          <w:rFonts w:ascii="Arial" w:eastAsiaTheme="minorEastAsia" w:hAnsi="Arial" w:cs="Arial"/>
          <w:sz w:val="20"/>
          <w:szCs w:val="20"/>
          <w:lang w:eastAsia="zh-TW"/>
        </w:rPr>
      </w:pPr>
    </w:p>
    <w:p w14:paraId="69F94E85" w14:textId="37D478AA" w:rsidR="004007CC" w:rsidRPr="003E609B" w:rsidRDefault="004007CC" w:rsidP="00D41BD6">
      <w:pPr>
        <w:pStyle w:val="ListParagraph"/>
        <w:ind w:left="1988" w:hanging="1624"/>
        <w:rPr>
          <w:rFonts w:ascii="Arial" w:eastAsiaTheme="minorEastAsia" w:hAnsi="Arial" w:cs="Arial"/>
          <w:sz w:val="20"/>
          <w:szCs w:val="20"/>
          <w:lang w:eastAsia="zh-TW"/>
        </w:rPr>
      </w:pPr>
      <w:r w:rsidRPr="003E609B">
        <w:rPr>
          <w:rFonts w:ascii="Arial" w:eastAsiaTheme="minorEastAsia" w:hAnsi="Arial" w:cs="Arial"/>
          <w:b/>
          <w:sz w:val="20"/>
          <w:szCs w:val="20"/>
          <w:lang w:eastAsia="zh-TW"/>
        </w:rPr>
        <w:t>Proposal 1</w:t>
      </w:r>
      <w:r w:rsidRPr="003E609B">
        <w:rPr>
          <w:rFonts w:ascii="Arial" w:eastAsiaTheme="minorEastAsia" w:hAnsi="Arial" w:cs="Arial"/>
          <w:sz w:val="20"/>
          <w:szCs w:val="20"/>
          <w:lang w:eastAsia="zh-TW"/>
        </w:rPr>
        <w:t xml:space="preserve">: </w:t>
      </w:r>
      <w:r w:rsidR="00481B51" w:rsidRPr="003E609B">
        <w:rPr>
          <w:rFonts w:ascii="Arial" w:eastAsiaTheme="minorEastAsia" w:hAnsi="Arial" w:cs="Arial"/>
          <w:sz w:val="20"/>
          <w:szCs w:val="20"/>
          <w:lang w:eastAsia="zh-TW"/>
        </w:rPr>
        <w:tab/>
      </w:r>
      <w:r w:rsidR="00836ECE" w:rsidRPr="003E609B">
        <w:rPr>
          <w:rFonts w:ascii="Arial" w:eastAsiaTheme="minorEastAsia" w:hAnsi="Arial" w:cs="Arial"/>
          <w:sz w:val="20"/>
          <w:szCs w:val="20"/>
          <w:lang w:eastAsia="zh-TW"/>
        </w:rPr>
        <w:t xml:space="preserve">Adopt </w:t>
      </w:r>
      <w:r w:rsidR="001B7E51" w:rsidRPr="003E609B">
        <w:rPr>
          <w:rFonts w:ascii="Arial" w:eastAsiaTheme="minorEastAsia" w:hAnsi="Arial" w:cs="Arial"/>
          <w:sz w:val="20"/>
          <w:szCs w:val="20"/>
          <w:lang w:eastAsia="zh-TW"/>
        </w:rPr>
        <w:t xml:space="preserve">-30dBm/MHz </w:t>
      </w:r>
      <w:r w:rsidR="00836ECE" w:rsidRPr="003E609B">
        <w:rPr>
          <w:rFonts w:ascii="Arial" w:eastAsiaTheme="minorEastAsia" w:hAnsi="Arial" w:cs="Arial"/>
          <w:sz w:val="20"/>
          <w:szCs w:val="20"/>
          <w:lang w:eastAsia="zh-TW"/>
        </w:rPr>
        <w:t xml:space="preserve">as the </w:t>
      </w:r>
      <w:r w:rsidR="001B7E51" w:rsidRPr="003E609B">
        <w:rPr>
          <w:rFonts w:ascii="Arial" w:eastAsiaTheme="minorEastAsia" w:hAnsi="Arial" w:cs="Arial"/>
          <w:sz w:val="20"/>
          <w:szCs w:val="20"/>
          <w:lang w:eastAsia="zh-TW"/>
        </w:rPr>
        <w:t>UE spurious emission limit</w:t>
      </w:r>
      <w:r w:rsidR="00384869" w:rsidRPr="003E609B">
        <w:rPr>
          <w:rFonts w:ascii="Arial" w:eastAsiaTheme="minorEastAsia" w:hAnsi="Arial" w:cs="Arial"/>
          <w:sz w:val="20"/>
          <w:szCs w:val="20"/>
          <w:lang w:eastAsia="zh-TW"/>
        </w:rPr>
        <w:t xml:space="preserve"> for n252</w:t>
      </w:r>
      <w:r w:rsidR="00836ECE" w:rsidRPr="003E609B">
        <w:rPr>
          <w:rFonts w:ascii="Arial" w:eastAsiaTheme="minorEastAsia" w:hAnsi="Arial" w:cs="Arial"/>
          <w:sz w:val="20"/>
          <w:szCs w:val="20"/>
          <w:lang w:eastAsia="zh-TW"/>
        </w:rPr>
        <w:t xml:space="preserve"> to protect n2 and n25 UEs</w:t>
      </w:r>
      <w:r w:rsidR="001B7E51" w:rsidRPr="003E609B">
        <w:rPr>
          <w:rFonts w:ascii="Arial" w:eastAsiaTheme="minorEastAsia" w:hAnsi="Arial" w:cs="Arial"/>
          <w:sz w:val="20"/>
          <w:szCs w:val="20"/>
          <w:lang w:eastAsia="zh-TW"/>
        </w:rPr>
        <w:t>.</w:t>
      </w:r>
    </w:p>
    <w:p w14:paraId="70DA5441" w14:textId="3D0EC696" w:rsidR="001B7E51" w:rsidRDefault="001B7E51" w:rsidP="001B7E51">
      <w:pPr>
        <w:pStyle w:val="Heading2"/>
        <w:rPr>
          <w:lang w:val="en-US" w:eastAsia="zh-TW"/>
        </w:rPr>
      </w:pPr>
      <w:r>
        <w:rPr>
          <w:lang w:val="en-US" w:eastAsia="zh-TW"/>
        </w:rPr>
        <w:t xml:space="preserve">2.2 How to specify the </w:t>
      </w:r>
      <w:r w:rsidR="00152369">
        <w:rPr>
          <w:lang w:val="en-US" w:eastAsia="zh-TW"/>
        </w:rPr>
        <w:t>UE spurious emission</w:t>
      </w:r>
    </w:p>
    <w:p w14:paraId="2D918CF4" w14:textId="6C825FCC" w:rsidR="00D82EEF" w:rsidRPr="003E609B" w:rsidRDefault="009E4AFA" w:rsidP="004007CC">
      <w:pPr>
        <w:rPr>
          <w:rFonts w:ascii="Arial" w:eastAsiaTheme="minorEastAsia" w:hAnsi="Arial" w:cs="Arial"/>
          <w:sz w:val="20"/>
          <w:szCs w:val="20"/>
          <w:lang w:eastAsia="zh-TW"/>
        </w:rPr>
      </w:pPr>
      <w:r w:rsidRPr="003E609B">
        <w:rPr>
          <w:rFonts w:ascii="Arial" w:eastAsiaTheme="minorEastAsia" w:hAnsi="Arial" w:cs="Arial"/>
          <w:sz w:val="20"/>
          <w:szCs w:val="20"/>
          <w:lang w:eastAsia="zh-TW"/>
        </w:rPr>
        <w:t xml:space="preserve">Once we </w:t>
      </w:r>
      <w:r w:rsidR="001075A9" w:rsidRPr="003E609B">
        <w:rPr>
          <w:rFonts w:ascii="Arial" w:eastAsiaTheme="minorEastAsia" w:hAnsi="Arial" w:cs="Arial"/>
          <w:sz w:val="20"/>
          <w:szCs w:val="20"/>
          <w:lang w:eastAsia="zh-TW"/>
        </w:rPr>
        <w:t xml:space="preserve">agreed with </w:t>
      </w:r>
      <w:r w:rsidRPr="003E609B">
        <w:rPr>
          <w:rFonts w:ascii="Arial" w:eastAsiaTheme="minorEastAsia" w:hAnsi="Arial" w:cs="Arial"/>
          <w:sz w:val="20"/>
          <w:szCs w:val="20"/>
          <w:lang w:eastAsia="zh-TW"/>
        </w:rPr>
        <w:t>the value</w:t>
      </w:r>
      <w:r w:rsidR="00152369" w:rsidRPr="003E609B">
        <w:rPr>
          <w:rFonts w:ascii="Arial" w:eastAsiaTheme="minorEastAsia" w:hAnsi="Arial" w:cs="Arial"/>
          <w:sz w:val="20"/>
          <w:szCs w:val="20"/>
          <w:lang w:eastAsia="zh-TW"/>
        </w:rPr>
        <w:t xml:space="preserve">, we propose </w:t>
      </w:r>
      <w:r w:rsidR="003E609B">
        <w:rPr>
          <w:rFonts w:ascii="Arial" w:eastAsiaTheme="minorEastAsia" w:hAnsi="Arial" w:cs="Arial"/>
          <w:sz w:val="20"/>
          <w:szCs w:val="20"/>
          <w:lang w:eastAsia="zh-TW"/>
        </w:rPr>
        <w:t>specifying</w:t>
      </w:r>
      <w:r w:rsidR="00152369" w:rsidRPr="003E609B">
        <w:rPr>
          <w:rFonts w:ascii="Arial" w:eastAsiaTheme="minorEastAsia" w:hAnsi="Arial" w:cs="Arial"/>
          <w:sz w:val="20"/>
          <w:szCs w:val="20"/>
          <w:lang w:eastAsia="zh-TW"/>
        </w:rPr>
        <w:t xml:space="preserve"> -30dBm/MHz UE spurious emission for n252 </w:t>
      </w:r>
      <w:r w:rsidR="0083469B" w:rsidRPr="003E609B">
        <w:rPr>
          <w:rFonts w:ascii="Arial" w:eastAsiaTheme="minorEastAsia" w:hAnsi="Arial" w:cs="Arial"/>
          <w:sz w:val="20"/>
          <w:szCs w:val="20"/>
          <w:lang w:eastAsia="zh-TW"/>
        </w:rPr>
        <w:t>in the</w:t>
      </w:r>
      <w:r w:rsidR="00152369" w:rsidRPr="003E609B">
        <w:rPr>
          <w:rFonts w:ascii="Arial" w:eastAsiaTheme="minorEastAsia" w:hAnsi="Arial" w:cs="Arial"/>
          <w:sz w:val="20"/>
          <w:szCs w:val="20"/>
          <w:lang w:eastAsia="zh-TW"/>
        </w:rPr>
        <w:t xml:space="preserve"> A-MPR table. </w:t>
      </w:r>
      <w:r w:rsidR="0083469B" w:rsidRPr="003E609B">
        <w:rPr>
          <w:rFonts w:ascii="Arial" w:eastAsiaTheme="minorEastAsia" w:hAnsi="Arial" w:cs="Arial"/>
          <w:sz w:val="20"/>
          <w:szCs w:val="20"/>
          <w:lang w:eastAsia="zh-TW"/>
        </w:rPr>
        <w:t xml:space="preserve">The </w:t>
      </w:r>
      <w:r w:rsidR="00741231" w:rsidRPr="003E609B">
        <w:rPr>
          <w:rFonts w:ascii="Arial" w:eastAsiaTheme="minorEastAsia" w:hAnsi="Arial" w:cs="Arial"/>
          <w:sz w:val="20"/>
          <w:szCs w:val="20"/>
          <w:lang w:eastAsia="zh-TW"/>
        </w:rPr>
        <w:t xml:space="preserve">A-MPR approach </w:t>
      </w:r>
      <w:r w:rsidRPr="003E609B">
        <w:rPr>
          <w:rFonts w:ascii="Arial" w:eastAsiaTheme="minorEastAsia" w:hAnsi="Arial" w:cs="Arial"/>
          <w:sz w:val="20"/>
          <w:szCs w:val="20"/>
          <w:lang w:eastAsia="zh-TW"/>
        </w:rPr>
        <w:t xml:space="preserve">allows the operator to utilize the whole authorized spectrum and at the same time </w:t>
      </w:r>
      <w:r w:rsidR="00EC4BF6" w:rsidRPr="003E609B">
        <w:rPr>
          <w:rFonts w:ascii="Arial" w:eastAsiaTheme="minorEastAsia" w:hAnsi="Arial" w:cs="Arial"/>
          <w:sz w:val="20"/>
          <w:szCs w:val="20"/>
          <w:lang w:eastAsia="zh-TW"/>
        </w:rPr>
        <w:t>providing</w:t>
      </w:r>
      <w:r w:rsidR="00741231" w:rsidRPr="003E609B">
        <w:rPr>
          <w:rFonts w:ascii="Arial" w:eastAsiaTheme="minorEastAsia" w:hAnsi="Arial" w:cs="Arial"/>
          <w:sz w:val="20"/>
          <w:szCs w:val="20"/>
          <w:lang w:eastAsia="zh-TW"/>
        </w:rPr>
        <w:t xml:space="preserve"> guidance for the operator to carefully place the channel bandwidth and allocate the resource. </w:t>
      </w:r>
    </w:p>
    <w:p w14:paraId="31D949BE" w14:textId="72B2740C" w:rsidR="00152369" w:rsidRPr="003E609B" w:rsidRDefault="009E4AFA" w:rsidP="004007CC">
      <w:pPr>
        <w:rPr>
          <w:rFonts w:ascii="Arial" w:eastAsiaTheme="minorEastAsia" w:hAnsi="Arial" w:cs="Arial"/>
          <w:sz w:val="20"/>
          <w:szCs w:val="20"/>
          <w:lang w:eastAsia="zh-TW"/>
        </w:rPr>
      </w:pPr>
      <w:r w:rsidRPr="003E609B">
        <w:rPr>
          <w:rFonts w:ascii="Arial" w:eastAsiaTheme="minorEastAsia" w:hAnsi="Arial" w:cs="Arial"/>
          <w:sz w:val="20"/>
          <w:szCs w:val="20"/>
          <w:lang w:eastAsia="zh-TW"/>
        </w:rPr>
        <w:t xml:space="preserve">In the last RAN#112bis, there was a proposal to </w:t>
      </w:r>
      <w:r w:rsidR="00D82EEF" w:rsidRPr="003E609B">
        <w:rPr>
          <w:rFonts w:ascii="Arial" w:eastAsiaTheme="minorEastAsia" w:hAnsi="Arial" w:cs="Arial"/>
          <w:sz w:val="20"/>
          <w:szCs w:val="20"/>
          <w:lang w:eastAsia="zh-TW"/>
        </w:rPr>
        <w:t xml:space="preserve">introduce </w:t>
      </w:r>
      <w:r w:rsidRPr="003E609B">
        <w:rPr>
          <w:rFonts w:ascii="Arial" w:eastAsiaTheme="minorEastAsia" w:hAnsi="Arial" w:cs="Arial"/>
          <w:sz w:val="20"/>
          <w:szCs w:val="20"/>
          <w:lang w:eastAsia="zh-TW"/>
        </w:rPr>
        <w:t xml:space="preserve">RB restriction </w:t>
      </w:r>
      <w:r w:rsidR="003E609B">
        <w:rPr>
          <w:rFonts w:ascii="Arial" w:eastAsiaTheme="minorEastAsia" w:hAnsi="Arial" w:cs="Arial"/>
          <w:sz w:val="20"/>
          <w:szCs w:val="20"/>
          <w:lang w:eastAsia="zh-TW"/>
        </w:rPr>
        <w:t>[2</w:t>
      </w:r>
      <w:r w:rsidRPr="003E609B">
        <w:rPr>
          <w:rFonts w:ascii="Arial" w:eastAsiaTheme="minorEastAsia" w:hAnsi="Arial" w:cs="Arial"/>
          <w:sz w:val="20"/>
          <w:szCs w:val="20"/>
          <w:lang w:eastAsia="zh-TW"/>
        </w:rPr>
        <w:t xml:space="preserve">]. </w:t>
      </w:r>
      <w:r w:rsidR="001413AA" w:rsidRPr="003E609B">
        <w:rPr>
          <w:rFonts w:ascii="Arial" w:eastAsiaTheme="minorEastAsia" w:hAnsi="Arial" w:cs="Arial"/>
          <w:sz w:val="20"/>
          <w:szCs w:val="20"/>
          <w:lang w:eastAsia="zh-TW"/>
        </w:rPr>
        <w:t>However, r</w:t>
      </w:r>
      <w:r w:rsidRPr="003E609B">
        <w:rPr>
          <w:rFonts w:ascii="Arial" w:eastAsiaTheme="minorEastAsia" w:hAnsi="Arial" w:cs="Arial"/>
          <w:sz w:val="20"/>
          <w:szCs w:val="20"/>
          <w:lang w:eastAsia="zh-TW"/>
        </w:rPr>
        <w:t>estricting a certain RB allocation in the specification will</w:t>
      </w:r>
      <w:r w:rsidR="00B35CD6" w:rsidRPr="003E609B">
        <w:rPr>
          <w:rFonts w:ascii="Arial" w:eastAsiaTheme="minorEastAsia" w:hAnsi="Arial" w:cs="Arial"/>
          <w:sz w:val="20"/>
          <w:szCs w:val="20"/>
          <w:lang w:eastAsia="zh-TW"/>
        </w:rPr>
        <w:t xml:space="preserve"> lead to</w:t>
      </w:r>
      <w:r w:rsidRPr="003E609B">
        <w:rPr>
          <w:rFonts w:ascii="Arial" w:eastAsiaTheme="minorEastAsia" w:hAnsi="Arial" w:cs="Arial"/>
          <w:sz w:val="20"/>
          <w:szCs w:val="20"/>
          <w:lang w:eastAsia="zh-TW"/>
        </w:rPr>
        <w:t xml:space="preserve"> inefficient utilization of the authorized spectrum and unnecessary restriction in deployment flexibility. </w:t>
      </w:r>
      <w:r w:rsidR="00B35CD6" w:rsidRPr="003E609B">
        <w:rPr>
          <w:rFonts w:ascii="Arial" w:eastAsiaTheme="minorEastAsia" w:hAnsi="Arial" w:cs="Arial"/>
          <w:sz w:val="20"/>
          <w:szCs w:val="20"/>
          <w:lang w:eastAsia="zh-TW"/>
        </w:rPr>
        <w:t xml:space="preserve">By using </w:t>
      </w:r>
      <w:r w:rsidRPr="003E609B">
        <w:rPr>
          <w:rFonts w:ascii="Arial" w:eastAsiaTheme="minorEastAsia" w:hAnsi="Arial" w:cs="Arial"/>
          <w:sz w:val="20"/>
          <w:szCs w:val="20"/>
          <w:lang w:eastAsia="zh-TW"/>
        </w:rPr>
        <w:t>A</w:t>
      </w:r>
      <w:r w:rsidR="00EC4BF6">
        <w:rPr>
          <w:rFonts w:ascii="Arial" w:eastAsiaTheme="minorEastAsia" w:hAnsi="Arial" w:cs="Arial"/>
          <w:sz w:val="20"/>
          <w:szCs w:val="20"/>
          <w:lang w:eastAsia="zh-TW"/>
        </w:rPr>
        <w:t>-</w:t>
      </w:r>
      <w:r w:rsidRPr="003E609B">
        <w:rPr>
          <w:rFonts w:ascii="Arial" w:eastAsiaTheme="minorEastAsia" w:hAnsi="Arial" w:cs="Arial"/>
          <w:sz w:val="20"/>
          <w:szCs w:val="20"/>
          <w:lang w:eastAsia="zh-TW"/>
        </w:rPr>
        <w:t xml:space="preserve">MPR specification, the power reduction in the </w:t>
      </w:r>
      <w:r w:rsidRPr="003E609B">
        <w:rPr>
          <w:rFonts w:ascii="Arial" w:eastAsiaTheme="minorEastAsia" w:hAnsi="Arial" w:cs="Arial"/>
          <w:sz w:val="20"/>
          <w:szCs w:val="20"/>
          <w:lang w:eastAsia="zh-TW"/>
        </w:rPr>
        <w:lastRenderedPageBreak/>
        <w:t xml:space="preserve">RB region that is otherwise restricted can be mitigated by e.g., satellite implementing better transmit antenna/power, UE implementation, allocation in the certain area that may not have n2/n25 </w:t>
      </w:r>
      <w:r w:rsidR="007E26B2" w:rsidRPr="003E609B">
        <w:rPr>
          <w:rFonts w:ascii="Arial" w:eastAsiaTheme="minorEastAsia" w:hAnsi="Arial" w:cs="Arial"/>
          <w:sz w:val="20"/>
          <w:szCs w:val="20"/>
          <w:lang w:eastAsia="zh-TW"/>
        </w:rPr>
        <w:t>neighbors</w:t>
      </w:r>
      <w:r w:rsidRPr="003E609B">
        <w:rPr>
          <w:rFonts w:ascii="Arial" w:eastAsiaTheme="minorEastAsia" w:hAnsi="Arial" w:cs="Arial"/>
          <w:sz w:val="20"/>
          <w:szCs w:val="20"/>
          <w:lang w:eastAsia="zh-TW"/>
        </w:rPr>
        <w:t xml:space="preserve">, etc. </w:t>
      </w:r>
      <w:r w:rsidR="0083773E" w:rsidRPr="003E609B">
        <w:rPr>
          <w:rFonts w:ascii="Arial" w:eastAsiaTheme="minorEastAsia" w:hAnsi="Arial" w:cs="Arial"/>
          <w:sz w:val="20"/>
          <w:szCs w:val="20"/>
          <w:lang w:eastAsia="zh-TW"/>
        </w:rPr>
        <w:t>thereby supporting more efficient deployment.</w:t>
      </w:r>
      <w:r w:rsidR="003E609B">
        <w:rPr>
          <w:rFonts w:ascii="Arial" w:eastAsiaTheme="minorEastAsia" w:hAnsi="Arial" w:cs="Arial"/>
          <w:sz w:val="20"/>
          <w:szCs w:val="20"/>
          <w:lang w:eastAsia="zh-TW"/>
        </w:rPr>
        <w:t xml:space="preserve"> </w:t>
      </w:r>
      <w:r w:rsidR="00741231" w:rsidRPr="003E609B">
        <w:rPr>
          <w:rFonts w:ascii="Arial" w:eastAsiaTheme="minorEastAsia" w:hAnsi="Arial" w:cs="Arial"/>
          <w:sz w:val="20"/>
          <w:szCs w:val="20"/>
          <w:lang w:eastAsia="zh-TW"/>
        </w:rPr>
        <w:t>Also, c</w:t>
      </w:r>
      <w:r w:rsidR="00152369" w:rsidRPr="003E609B">
        <w:rPr>
          <w:rFonts w:ascii="Arial" w:eastAsiaTheme="minorEastAsia" w:hAnsi="Arial" w:cs="Arial"/>
          <w:sz w:val="20"/>
          <w:szCs w:val="20"/>
          <w:lang w:eastAsia="zh-TW"/>
        </w:rPr>
        <w:t xml:space="preserve">onsidering </w:t>
      </w:r>
      <w:r w:rsidRPr="003E609B">
        <w:rPr>
          <w:rFonts w:ascii="Arial" w:eastAsiaTheme="minorEastAsia" w:hAnsi="Arial" w:cs="Arial"/>
          <w:sz w:val="20"/>
          <w:szCs w:val="20"/>
          <w:lang w:eastAsia="zh-TW"/>
        </w:rPr>
        <w:t xml:space="preserve">the </w:t>
      </w:r>
      <w:r w:rsidR="00152369" w:rsidRPr="003E609B">
        <w:rPr>
          <w:rFonts w:ascii="Arial" w:eastAsiaTheme="minorEastAsia" w:hAnsi="Arial" w:cs="Arial"/>
          <w:sz w:val="20"/>
          <w:szCs w:val="20"/>
          <w:lang w:eastAsia="zh-TW"/>
        </w:rPr>
        <w:t xml:space="preserve">possibility of different deployment condition </w:t>
      </w:r>
      <w:r w:rsidRPr="003E609B">
        <w:rPr>
          <w:rFonts w:ascii="Arial" w:eastAsiaTheme="minorEastAsia" w:hAnsi="Arial" w:cs="Arial"/>
          <w:sz w:val="20"/>
          <w:szCs w:val="20"/>
          <w:lang w:eastAsia="zh-TW"/>
        </w:rPr>
        <w:t xml:space="preserve">of </w:t>
      </w:r>
      <w:r w:rsidR="00152369" w:rsidRPr="003E609B">
        <w:rPr>
          <w:rFonts w:ascii="Arial" w:eastAsiaTheme="minorEastAsia" w:hAnsi="Arial" w:cs="Arial"/>
          <w:sz w:val="20"/>
          <w:szCs w:val="20"/>
          <w:lang w:eastAsia="zh-TW"/>
        </w:rPr>
        <w:t>n2</w:t>
      </w:r>
      <w:r w:rsidR="00481B51" w:rsidRPr="003E609B">
        <w:rPr>
          <w:rFonts w:ascii="Arial" w:eastAsiaTheme="minorEastAsia" w:hAnsi="Arial" w:cs="Arial"/>
          <w:sz w:val="20"/>
          <w:szCs w:val="20"/>
          <w:lang w:eastAsia="zh-TW"/>
        </w:rPr>
        <w:t xml:space="preserve"> and n25, we also propose that separate</w:t>
      </w:r>
      <w:r w:rsidR="00152369" w:rsidRPr="003E609B">
        <w:rPr>
          <w:rFonts w:ascii="Arial" w:eastAsiaTheme="minorEastAsia" w:hAnsi="Arial" w:cs="Arial"/>
          <w:sz w:val="20"/>
          <w:szCs w:val="20"/>
          <w:lang w:eastAsia="zh-TW"/>
        </w:rPr>
        <w:t xml:space="preserve"> NS values are defined.</w:t>
      </w:r>
    </w:p>
    <w:p w14:paraId="541018E6" w14:textId="77777777" w:rsidR="00D41BD6" w:rsidRPr="003E609B" w:rsidRDefault="00D41BD6" w:rsidP="004007CC">
      <w:pPr>
        <w:rPr>
          <w:rFonts w:ascii="Arial" w:eastAsiaTheme="minorEastAsia" w:hAnsi="Arial" w:cs="Arial"/>
          <w:sz w:val="20"/>
          <w:szCs w:val="20"/>
          <w:lang w:eastAsia="zh-TW"/>
        </w:rPr>
      </w:pPr>
    </w:p>
    <w:p w14:paraId="3E2467D5" w14:textId="33BCEC14" w:rsidR="00741231" w:rsidRPr="003E609B" w:rsidRDefault="00741231" w:rsidP="00D41BD6">
      <w:pPr>
        <w:ind w:left="1700" w:hanging="1700"/>
        <w:rPr>
          <w:rFonts w:ascii="Arial" w:eastAsiaTheme="minorEastAsia" w:hAnsi="Arial" w:cs="Arial"/>
          <w:sz w:val="20"/>
          <w:szCs w:val="20"/>
          <w:lang w:eastAsia="zh-TW"/>
        </w:rPr>
      </w:pPr>
      <w:r w:rsidRPr="003E609B">
        <w:rPr>
          <w:rFonts w:ascii="Arial" w:eastAsiaTheme="minorEastAsia" w:hAnsi="Arial" w:cs="Arial"/>
          <w:b/>
          <w:sz w:val="20"/>
          <w:szCs w:val="20"/>
          <w:lang w:eastAsia="zh-TW"/>
        </w:rPr>
        <w:t>Proposal 2</w:t>
      </w:r>
      <w:r w:rsidRPr="003E609B">
        <w:rPr>
          <w:rFonts w:ascii="Arial" w:eastAsiaTheme="minorEastAsia" w:hAnsi="Arial" w:cs="Arial"/>
          <w:sz w:val="20"/>
          <w:szCs w:val="20"/>
          <w:lang w:eastAsia="zh-TW"/>
        </w:rPr>
        <w:t xml:space="preserve">: </w:t>
      </w:r>
      <w:r w:rsidR="003E609B">
        <w:rPr>
          <w:rFonts w:ascii="Arial" w:eastAsiaTheme="minorEastAsia" w:hAnsi="Arial" w:cs="Arial"/>
          <w:sz w:val="20"/>
          <w:szCs w:val="20"/>
          <w:lang w:eastAsia="zh-TW"/>
        </w:rPr>
        <w:tab/>
      </w:r>
      <w:r w:rsidR="00481B51" w:rsidRPr="003E609B">
        <w:rPr>
          <w:rFonts w:ascii="Arial" w:eastAsiaTheme="minorEastAsia" w:hAnsi="Arial" w:cs="Arial"/>
          <w:sz w:val="20"/>
          <w:szCs w:val="20"/>
          <w:lang w:eastAsia="zh-TW"/>
        </w:rPr>
        <w:t>To define A-MPR for -30 dBm/MHz UE spurious requirement for all n252 channel bandwidths defined in the WID</w:t>
      </w:r>
    </w:p>
    <w:p w14:paraId="42469A03" w14:textId="71B99720" w:rsidR="00F212E7" w:rsidRPr="003E609B" w:rsidRDefault="00481B51" w:rsidP="00A62C58">
      <w:pPr>
        <w:rPr>
          <w:rFonts w:ascii="Arial" w:eastAsiaTheme="minorEastAsia" w:hAnsi="Arial" w:cs="Arial"/>
          <w:sz w:val="20"/>
          <w:szCs w:val="20"/>
          <w:lang w:eastAsia="zh-TW"/>
        </w:rPr>
      </w:pPr>
      <w:r w:rsidRPr="003E609B">
        <w:rPr>
          <w:rFonts w:ascii="Arial" w:eastAsiaTheme="minorEastAsia" w:hAnsi="Arial" w:cs="Arial"/>
          <w:b/>
          <w:sz w:val="20"/>
          <w:szCs w:val="20"/>
          <w:lang w:eastAsia="zh-TW"/>
        </w:rPr>
        <w:t>Proposal 3</w:t>
      </w:r>
      <w:r w:rsidRPr="003E609B">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ab/>
      </w:r>
      <w:r w:rsidR="00D41BD6" w:rsidRPr="003E609B">
        <w:rPr>
          <w:rFonts w:ascii="Arial" w:eastAsiaTheme="minorEastAsia" w:hAnsi="Arial" w:cs="Arial"/>
          <w:sz w:val="20"/>
          <w:szCs w:val="20"/>
          <w:lang w:eastAsia="zh-TW"/>
        </w:rPr>
        <w:tab/>
      </w:r>
      <w:r w:rsidR="003E609B">
        <w:rPr>
          <w:rFonts w:ascii="Arial" w:eastAsiaTheme="minorEastAsia" w:hAnsi="Arial" w:cs="Arial"/>
          <w:sz w:val="20"/>
          <w:szCs w:val="20"/>
          <w:lang w:eastAsia="zh-TW"/>
        </w:rPr>
        <w:tab/>
      </w:r>
      <w:r w:rsidRPr="003E609B">
        <w:rPr>
          <w:rFonts w:ascii="Arial" w:eastAsiaTheme="minorEastAsia" w:hAnsi="Arial" w:cs="Arial"/>
          <w:sz w:val="20"/>
          <w:szCs w:val="20"/>
          <w:lang w:eastAsia="zh-TW"/>
        </w:rPr>
        <w:t>To define two separate NS value for n2 and for n25</w:t>
      </w:r>
    </w:p>
    <w:p w14:paraId="31FD2ACD" w14:textId="5C69EEAC" w:rsidR="007964BC" w:rsidRPr="00787CA7" w:rsidRDefault="00CC1E3F" w:rsidP="00A62C58">
      <w:pPr>
        <w:pStyle w:val="Heading1"/>
        <w:pBdr>
          <w:top w:val="single" w:sz="12" w:space="1" w:color="auto"/>
        </w:pBdr>
        <w:rPr>
          <w:rFonts w:eastAsia="SimSun" w:cs="Arial"/>
          <w:lang w:eastAsia="zh-CN"/>
        </w:rPr>
      </w:pPr>
      <w:r w:rsidRPr="00787CA7">
        <w:rPr>
          <w:rFonts w:eastAsia="SimSun" w:cs="Arial"/>
          <w:lang w:eastAsia="zh-CN"/>
        </w:rPr>
        <w:t>3. Conclusion</w:t>
      </w:r>
    </w:p>
    <w:p w14:paraId="7D49DEB2" w14:textId="63A42B8D" w:rsidR="007E26B2" w:rsidRPr="003E609B" w:rsidRDefault="007E26B2" w:rsidP="007E26B2">
      <w:pPr>
        <w:rPr>
          <w:rFonts w:ascii="Arial" w:eastAsiaTheme="minorEastAsia" w:hAnsi="Arial" w:cs="Arial"/>
          <w:bCs/>
          <w:iCs/>
          <w:sz w:val="20"/>
          <w:szCs w:val="20"/>
          <w:lang w:eastAsia="zh-TW"/>
        </w:rPr>
      </w:pPr>
      <w:r w:rsidRPr="003E609B">
        <w:rPr>
          <w:rFonts w:ascii="Arial" w:eastAsiaTheme="minorEastAsia" w:hAnsi="Arial" w:cs="Arial"/>
          <w:bCs/>
          <w:iCs/>
          <w:sz w:val="20"/>
          <w:szCs w:val="20"/>
          <w:lang w:eastAsia="zh-TW"/>
        </w:rPr>
        <w:t xml:space="preserve">Aspects from recent standard agreement and deployment perspective were considered to derive emission value for UE-UE coexistence between n252 and n2/n25. The following were observed: </w:t>
      </w:r>
    </w:p>
    <w:p w14:paraId="225D9347" w14:textId="2D333056" w:rsidR="00D41BD6" w:rsidRPr="003E609B" w:rsidRDefault="00D41BD6" w:rsidP="00EC4BF6">
      <w:pPr>
        <w:pStyle w:val="ListParagraph"/>
        <w:ind w:left="284"/>
        <w:rPr>
          <w:rFonts w:ascii="Arial" w:eastAsiaTheme="minorEastAsia" w:hAnsi="Arial" w:cs="Arial"/>
          <w:sz w:val="20"/>
          <w:szCs w:val="20"/>
          <w:lang w:eastAsia="zh-TW"/>
        </w:rPr>
      </w:pPr>
      <w:r w:rsidRPr="003E609B">
        <w:rPr>
          <w:rFonts w:ascii="Arial" w:eastAsiaTheme="minorEastAsia" w:hAnsi="Arial" w:cs="Arial"/>
          <w:b/>
          <w:bCs/>
          <w:sz w:val="20"/>
          <w:szCs w:val="20"/>
          <w:lang w:eastAsia="zh-TW"/>
        </w:rPr>
        <w:t>Observation 1:</w:t>
      </w:r>
      <w:r w:rsidRPr="003E609B">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ab/>
      </w:r>
      <w:r w:rsidR="00EC4BF6">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Several bands have relaxed UE coexistence spurious emission.</w:t>
      </w:r>
    </w:p>
    <w:p w14:paraId="7AE7C53C" w14:textId="77777777" w:rsidR="00D41BD6" w:rsidRPr="003E609B" w:rsidRDefault="00D41BD6" w:rsidP="00EC4BF6">
      <w:pPr>
        <w:pStyle w:val="ListParagraph"/>
        <w:ind w:left="284"/>
        <w:rPr>
          <w:rFonts w:ascii="Arial" w:eastAsiaTheme="minorEastAsia" w:hAnsi="Arial" w:cs="Arial"/>
          <w:sz w:val="20"/>
          <w:szCs w:val="20"/>
          <w:lang w:eastAsia="zh-TW"/>
        </w:rPr>
      </w:pPr>
    </w:p>
    <w:p w14:paraId="288682B6" w14:textId="77777777" w:rsidR="00D41BD6" w:rsidRPr="003E609B" w:rsidRDefault="00D41BD6" w:rsidP="00EC4BF6">
      <w:pPr>
        <w:pStyle w:val="ListParagraph"/>
        <w:ind w:left="2194" w:hanging="1910"/>
        <w:rPr>
          <w:rFonts w:ascii="Arial" w:eastAsiaTheme="minorEastAsia" w:hAnsi="Arial" w:cs="Arial"/>
          <w:sz w:val="20"/>
          <w:szCs w:val="20"/>
          <w:lang w:eastAsia="zh-TW"/>
        </w:rPr>
      </w:pPr>
      <w:r w:rsidRPr="003E609B">
        <w:rPr>
          <w:rFonts w:ascii="Arial" w:eastAsiaTheme="minorEastAsia" w:hAnsi="Arial" w:cs="Arial"/>
          <w:b/>
          <w:bCs/>
          <w:sz w:val="20"/>
          <w:szCs w:val="20"/>
          <w:lang w:eastAsia="zh-TW"/>
        </w:rPr>
        <w:t>Observation 2:</w:t>
      </w:r>
      <w:r w:rsidRPr="003E609B">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ab/>
        <w:t>Several US TDD bands do not have UE-UE coexistence limit of -50 dBm/MHz even when TDD synchronization is not guaranteed by regulatory rules.</w:t>
      </w:r>
    </w:p>
    <w:p w14:paraId="4B5159F5" w14:textId="77777777" w:rsidR="00D41BD6" w:rsidRPr="003E609B" w:rsidRDefault="00D41BD6" w:rsidP="00EC4BF6">
      <w:pPr>
        <w:pStyle w:val="ListParagraph"/>
        <w:ind w:left="284"/>
        <w:rPr>
          <w:rFonts w:ascii="Arial" w:eastAsiaTheme="minorEastAsia" w:hAnsi="Arial" w:cs="Arial"/>
          <w:b/>
          <w:sz w:val="20"/>
          <w:szCs w:val="20"/>
          <w:lang w:eastAsia="zh-TW"/>
        </w:rPr>
      </w:pPr>
    </w:p>
    <w:p w14:paraId="0AF4DDAE" w14:textId="2B2890AD" w:rsidR="00D41BD6" w:rsidRPr="003E609B" w:rsidRDefault="00D41BD6" w:rsidP="00EC4BF6">
      <w:pPr>
        <w:pStyle w:val="ListParagraph"/>
        <w:ind w:left="2194" w:hanging="1910"/>
        <w:rPr>
          <w:rFonts w:ascii="Arial" w:eastAsiaTheme="minorEastAsia" w:hAnsi="Arial" w:cs="Arial"/>
          <w:sz w:val="20"/>
          <w:szCs w:val="20"/>
          <w:lang w:eastAsia="zh-TW"/>
        </w:rPr>
      </w:pPr>
      <w:r w:rsidRPr="003E609B">
        <w:rPr>
          <w:rFonts w:ascii="Arial" w:eastAsiaTheme="minorEastAsia" w:hAnsi="Arial" w:cs="Arial"/>
          <w:b/>
          <w:sz w:val="20"/>
          <w:szCs w:val="20"/>
          <w:lang w:eastAsia="zh-TW"/>
        </w:rPr>
        <w:t>Observation 3:</w:t>
      </w:r>
      <w:r w:rsidRPr="003E609B">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ab/>
        <w:t>Relaxed emission limit of -30 dBm/MHz value was agreed for n106 to protect nearby bands n5 and n26.</w:t>
      </w:r>
    </w:p>
    <w:p w14:paraId="4E43023B" w14:textId="77777777" w:rsidR="00D41BD6" w:rsidRPr="003E609B" w:rsidRDefault="00D41BD6" w:rsidP="00EC4BF6">
      <w:pPr>
        <w:pStyle w:val="ListParagraph"/>
        <w:ind w:left="2194" w:hanging="1910"/>
        <w:rPr>
          <w:rFonts w:ascii="Arial" w:eastAsiaTheme="minorEastAsia" w:hAnsi="Arial" w:cs="Arial"/>
          <w:sz w:val="20"/>
          <w:szCs w:val="20"/>
          <w:lang w:eastAsia="zh-TW"/>
        </w:rPr>
      </w:pPr>
    </w:p>
    <w:p w14:paraId="64945FB5" w14:textId="77777777" w:rsidR="00D41BD6" w:rsidRPr="003E609B" w:rsidRDefault="00D41BD6" w:rsidP="00EC4BF6">
      <w:pPr>
        <w:pStyle w:val="ListParagraph"/>
        <w:ind w:left="2194" w:hanging="1910"/>
        <w:rPr>
          <w:rFonts w:ascii="Arial" w:eastAsiaTheme="minorEastAsia" w:hAnsi="Arial" w:cs="Arial"/>
          <w:sz w:val="20"/>
          <w:szCs w:val="20"/>
          <w:lang w:eastAsia="zh-TW"/>
        </w:rPr>
      </w:pPr>
      <w:r w:rsidRPr="003E609B">
        <w:rPr>
          <w:rFonts w:ascii="Arial" w:eastAsiaTheme="minorEastAsia" w:hAnsi="Arial" w:cs="Arial"/>
          <w:b/>
          <w:sz w:val="20"/>
          <w:szCs w:val="20"/>
          <w:lang w:eastAsia="zh-TW"/>
        </w:rPr>
        <w:t>Observation 4:</w:t>
      </w:r>
      <w:r w:rsidRPr="003E609B">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ab/>
        <w:t>With the domestic roaming agreement in place, the likelihood of n252 NTN UE becoming an aggressor to TN UE in the coverage area of n2 and n25 is small.</w:t>
      </w:r>
    </w:p>
    <w:p w14:paraId="36466F28" w14:textId="77777777" w:rsidR="00EC4BF6" w:rsidRDefault="00EC4BF6" w:rsidP="00EC4BF6">
      <w:pPr>
        <w:ind w:left="284" w:hanging="20"/>
        <w:rPr>
          <w:rFonts w:ascii="Arial" w:eastAsiaTheme="minorEastAsia" w:hAnsi="Arial" w:cs="Arial"/>
          <w:b/>
          <w:sz w:val="20"/>
          <w:szCs w:val="20"/>
          <w:lang w:eastAsia="zh-TW"/>
        </w:rPr>
      </w:pPr>
    </w:p>
    <w:p w14:paraId="4700F669" w14:textId="1B89D990" w:rsidR="00EC4BF6" w:rsidRPr="003E609B" w:rsidRDefault="00EC4BF6" w:rsidP="00EC4BF6">
      <w:pPr>
        <w:ind w:left="2194" w:hanging="1930"/>
        <w:rPr>
          <w:rFonts w:ascii="Arial" w:eastAsiaTheme="minorEastAsia" w:hAnsi="Arial" w:cs="Arial"/>
          <w:sz w:val="20"/>
          <w:szCs w:val="20"/>
          <w:lang w:eastAsia="zh-TW"/>
        </w:rPr>
      </w:pPr>
      <w:r w:rsidRPr="003E609B">
        <w:rPr>
          <w:rFonts w:ascii="Arial" w:eastAsiaTheme="minorEastAsia" w:hAnsi="Arial" w:cs="Arial"/>
          <w:b/>
          <w:sz w:val="20"/>
          <w:szCs w:val="20"/>
          <w:lang w:eastAsia="zh-TW"/>
        </w:rPr>
        <w:t>Observation 5</w:t>
      </w:r>
      <w:r w:rsidRPr="003E609B">
        <w:rPr>
          <w:rFonts w:ascii="Arial" w:eastAsiaTheme="minorEastAsia" w:hAnsi="Arial" w:cs="Arial"/>
          <w:sz w:val="20"/>
          <w:szCs w:val="20"/>
          <w:lang w:eastAsia="zh-TW"/>
        </w:rPr>
        <w:t>:</w:t>
      </w:r>
      <w:r>
        <w:rPr>
          <w:rFonts w:ascii="Arial" w:eastAsiaTheme="minorEastAsia" w:hAnsi="Arial" w:cs="Arial"/>
          <w:sz w:val="20"/>
          <w:szCs w:val="20"/>
          <w:lang w:eastAsia="zh-TW"/>
        </w:rPr>
        <w:tab/>
      </w:r>
      <w:r w:rsidRPr="003E609B">
        <w:rPr>
          <w:rFonts w:ascii="Arial" w:eastAsiaTheme="minorEastAsia" w:hAnsi="Arial" w:cs="Arial"/>
          <w:sz w:val="20"/>
          <w:szCs w:val="20"/>
          <w:lang w:eastAsia="zh-TW"/>
        </w:rPr>
        <w:t xml:space="preserve">In the case where n2, n25 and n66 TN coverages are overlapping, service </w:t>
      </w:r>
      <w:r>
        <w:rPr>
          <w:rFonts w:ascii="Arial" w:eastAsiaTheme="minorEastAsia" w:hAnsi="Arial" w:cs="Arial"/>
          <w:sz w:val="20"/>
          <w:szCs w:val="20"/>
          <w:lang w:eastAsia="zh-TW"/>
        </w:rPr>
        <w:t>availability</w:t>
      </w:r>
      <w:r w:rsidRPr="003E609B">
        <w:rPr>
          <w:rFonts w:ascii="Arial" w:eastAsiaTheme="minorEastAsia" w:hAnsi="Arial" w:cs="Arial"/>
          <w:sz w:val="20"/>
          <w:szCs w:val="20"/>
          <w:lang w:eastAsia="zh-TW"/>
        </w:rPr>
        <w:t xml:space="preserve"> for n252 in the coverage area of n2 and n25 bands will be impacted due to n66 DL; as a result the probability of n252 NTN UE becoming the aggressor to n2 and n25 TN UEs will be even lower. </w:t>
      </w:r>
    </w:p>
    <w:p w14:paraId="7DFA6562" w14:textId="77777777" w:rsidR="00D41BD6" w:rsidRPr="003E609B" w:rsidRDefault="00D41BD6" w:rsidP="007E26B2">
      <w:pPr>
        <w:rPr>
          <w:rFonts w:ascii="Arial" w:eastAsiaTheme="minorEastAsia" w:hAnsi="Arial" w:cs="Arial"/>
          <w:sz w:val="20"/>
          <w:szCs w:val="20"/>
          <w:lang w:eastAsia="zh-TW"/>
        </w:rPr>
      </w:pPr>
    </w:p>
    <w:p w14:paraId="61DABBB3" w14:textId="1B1E5545" w:rsidR="007E26B2" w:rsidRPr="003E609B" w:rsidRDefault="00D41BD6" w:rsidP="007E26B2">
      <w:pPr>
        <w:rPr>
          <w:rFonts w:ascii="Arial" w:eastAsiaTheme="minorEastAsia" w:hAnsi="Arial" w:cs="Arial"/>
          <w:sz w:val="20"/>
          <w:szCs w:val="20"/>
          <w:lang w:eastAsia="zh-TW"/>
        </w:rPr>
      </w:pPr>
      <w:r w:rsidRPr="003E609B">
        <w:rPr>
          <w:rFonts w:ascii="Arial" w:eastAsia="MS Mincho" w:hAnsi="Arial" w:cs="Arial"/>
          <w:sz w:val="20"/>
          <w:szCs w:val="20"/>
          <w:lang w:eastAsia="en-US"/>
        </w:rPr>
        <w:t>T</w:t>
      </w:r>
      <w:r w:rsidRPr="003E609B">
        <w:rPr>
          <w:rFonts w:ascii="Arial" w:eastAsia="MS Mincho" w:hAnsi="Arial" w:cs="Arial"/>
          <w:sz w:val="20"/>
          <w:szCs w:val="20"/>
          <w:lang w:val="en-GB" w:eastAsia="en-US"/>
        </w:rPr>
        <w:t xml:space="preserve">o define a sufficient protection value for n2 and n25 while still allowing the NTN service to work effectively across the full n252 band, </w:t>
      </w:r>
      <w:r w:rsidR="00B87CEA" w:rsidRPr="003E609B">
        <w:rPr>
          <w:rFonts w:ascii="Arial" w:eastAsiaTheme="minorEastAsia" w:hAnsi="Arial" w:cs="Arial"/>
          <w:sz w:val="20"/>
          <w:szCs w:val="20"/>
          <w:lang w:eastAsia="zh-TW"/>
        </w:rPr>
        <w:t>the following are proposed:</w:t>
      </w:r>
    </w:p>
    <w:p w14:paraId="3541DABE" w14:textId="77777777" w:rsidR="00EC4BF6" w:rsidRDefault="00EC4BF6" w:rsidP="003E609B">
      <w:pPr>
        <w:pStyle w:val="ListParagraph"/>
        <w:ind w:left="1988" w:hanging="1718"/>
        <w:rPr>
          <w:rFonts w:ascii="Arial" w:eastAsiaTheme="minorEastAsia" w:hAnsi="Arial" w:cs="Arial"/>
          <w:b/>
          <w:sz w:val="20"/>
          <w:szCs w:val="20"/>
          <w:lang w:eastAsia="zh-TW"/>
        </w:rPr>
      </w:pPr>
    </w:p>
    <w:p w14:paraId="07105422" w14:textId="2DDA92E3" w:rsidR="00D41BD6" w:rsidRPr="003E609B" w:rsidRDefault="00D41BD6" w:rsidP="003E609B">
      <w:pPr>
        <w:pStyle w:val="ListParagraph"/>
        <w:ind w:left="1988" w:hanging="1718"/>
        <w:rPr>
          <w:rFonts w:ascii="Arial" w:eastAsiaTheme="minorEastAsia" w:hAnsi="Arial" w:cs="Arial"/>
          <w:sz w:val="20"/>
          <w:szCs w:val="20"/>
          <w:lang w:eastAsia="zh-TW"/>
        </w:rPr>
      </w:pPr>
      <w:r w:rsidRPr="003E609B">
        <w:rPr>
          <w:rFonts w:ascii="Arial" w:eastAsiaTheme="minorEastAsia" w:hAnsi="Arial" w:cs="Arial"/>
          <w:b/>
          <w:sz w:val="20"/>
          <w:szCs w:val="20"/>
          <w:lang w:eastAsia="zh-TW"/>
        </w:rPr>
        <w:t>Proposal 1</w:t>
      </w:r>
      <w:r w:rsidRPr="003E609B">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ab/>
        <w:t>Adopt -30dBm/MHz as the UE spurious emission limit for n252 to protect n2 and n25 UEs.</w:t>
      </w:r>
    </w:p>
    <w:p w14:paraId="02DA8D04" w14:textId="69F27BE3" w:rsidR="00D41BD6" w:rsidRPr="003E609B" w:rsidRDefault="00D41BD6" w:rsidP="00D41BD6">
      <w:pPr>
        <w:ind w:left="1988" w:hanging="1704"/>
        <w:rPr>
          <w:rFonts w:ascii="Arial" w:eastAsiaTheme="minorEastAsia" w:hAnsi="Arial" w:cs="Arial"/>
          <w:sz w:val="20"/>
          <w:szCs w:val="20"/>
          <w:lang w:eastAsia="zh-TW"/>
        </w:rPr>
      </w:pPr>
      <w:bookmarkStart w:id="16" w:name="_Hlk32391732"/>
      <w:r w:rsidRPr="003E609B">
        <w:rPr>
          <w:rFonts w:ascii="Arial" w:eastAsiaTheme="minorEastAsia" w:hAnsi="Arial" w:cs="Arial"/>
          <w:b/>
          <w:sz w:val="20"/>
          <w:szCs w:val="20"/>
          <w:lang w:eastAsia="zh-TW"/>
        </w:rPr>
        <w:t>Proposal 2</w:t>
      </w:r>
      <w:r w:rsidRPr="003E609B">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ab/>
        <w:t>To define A-MPR for -30 dBm/MHz UE spurious requirement for all n252 channel bandwidths defined in the WID</w:t>
      </w:r>
    </w:p>
    <w:p w14:paraId="156090CC" w14:textId="5DFBC616" w:rsidR="00D41BD6" w:rsidRPr="003E609B" w:rsidRDefault="00D41BD6" w:rsidP="00D41BD6">
      <w:pPr>
        <w:ind w:firstLine="284"/>
        <w:rPr>
          <w:rFonts w:ascii="Arial" w:eastAsiaTheme="minorEastAsia" w:hAnsi="Arial" w:cs="Arial"/>
          <w:sz w:val="20"/>
          <w:szCs w:val="20"/>
          <w:lang w:eastAsia="zh-TW"/>
        </w:rPr>
      </w:pPr>
      <w:r w:rsidRPr="003E609B">
        <w:rPr>
          <w:rFonts w:ascii="Arial" w:eastAsiaTheme="minorEastAsia" w:hAnsi="Arial" w:cs="Arial"/>
          <w:b/>
          <w:sz w:val="20"/>
          <w:szCs w:val="20"/>
          <w:lang w:eastAsia="zh-TW"/>
        </w:rPr>
        <w:t>Proposal 3</w:t>
      </w:r>
      <w:r w:rsidRPr="003E609B">
        <w:rPr>
          <w:rFonts w:ascii="Arial" w:eastAsiaTheme="minorEastAsia" w:hAnsi="Arial" w:cs="Arial"/>
          <w:sz w:val="20"/>
          <w:szCs w:val="20"/>
          <w:lang w:eastAsia="zh-TW"/>
        </w:rPr>
        <w:t xml:space="preserve">: </w:t>
      </w:r>
      <w:r w:rsidRPr="003E609B">
        <w:rPr>
          <w:rFonts w:ascii="Arial" w:eastAsiaTheme="minorEastAsia" w:hAnsi="Arial" w:cs="Arial"/>
          <w:sz w:val="20"/>
          <w:szCs w:val="20"/>
          <w:lang w:eastAsia="zh-TW"/>
        </w:rPr>
        <w:tab/>
      </w:r>
      <w:r w:rsidRPr="003E609B">
        <w:rPr>
          <w:rFonts w:ascii="Arial" w:eastAsiaTheme="minorEastAsia" w:hAnsi="Arial" w:cs="Arial"/>
          <w:sz w:val="20"/>
          <w:szCs w:val="20"/>
          <w:lang w:eastAsia="zh-TW"/>
        </w:rPr>
        <w:tab/>
      </w:r>
      <w:r w:rsidR="00741E42">
        <w:rPr>
          <w:rFonts w:ascii="Arial" w:eastAsiaTheme="minorEastAsia" w:hAnsi="Arial" w:cs="Arial"/>
          <w:sz w:val="20"/>
          <w:szCs w:val="20"/>
          <w:lang w:eastAsia="zh-TW"/>
        </w:rPr>
        <w:tab/>
      </w:r>
      <w:r w:rsidRPr="003E609B">
        <w:rPr>
          <w:rFonts w:ascii="Arial" w:eastAsiaTheme="minorEastAsia" w:hAnsi="Arial" w:cs="Arial"/>
          <w:sz w:val="20"/>
          <w:szCs w:val="20"/>
          <w:lang w:eastAsia="zh-TW"/>
        </w:rPr>
        <w:t>To define two separate NS value for n2 and for n25</w:t>
      </w:r>
    </w:p>
    <w:p w14:paraId="42CC7CC0" w14:textId="243F9767" w:rsidR="007E4D89" w:rsidRPr="00787CA7" w:rsidRDefault="007E4D89" w:rsidP="007E4D89">
      <w:pPr>
        <w:pStyle w:val="Heading1"/>
        <w:rPr>
          <w:rStyle w:val="SubtleReference"/>
          <w:rFonts w:cs="Arial"/>
          <w:smallCaps w:val="0"/>
          <w:color w:val="auto"/>
          <w:u w:val="none"/>
        </w:rPr>
      </w:pPr>
      <w:r w:rsidRPr="00787CA7">
        <w:rPr>
          <w:rStyle w:val="SubtleReference"/>
          <w:rFonts w:cs="Arial"/>
          <w:smallCaps w:val="0"/>
          <w:color w:val="auto"/>
          <w:u w:val="none"/>
        </w:rPr>
        <w:t>Reference</w:t>
      </w:r>
    </w:p>
    <w:bookmarkEnd w:id="1"/>
    <w:bookmarkEnd w:id="2"/>
    <w:bookmarkEnd w:id="3"/>
    <w:bookmarkEnd w:id="4"/>
    <w:bookmarkEnd w:id="5"/>
    <w:bookmarkEnd w:id="11"/>
    <w:bookmarkEnd w:id="12"/>
    <w:bookmarkEnd w:id="13"/>
    <w:bookmarkEnd w:id="14"/>
    <w:bookmarkEnd w:id="15"/>
    <w:bookmarkEnd w:id="16"/>
    <w:p w14:paraId="494917CF" w14:textId="666579BA" w:rsidR="003E609B" w:rsidRDefault="00741E42" w:rsidP="00741E42">
      <w:pPr>
        <w:pStyle w:val="ListParagraph"/>
        <w:numPr>
          <w:ilvl w:val="0"/>
          <w:numId w:val="23"/>
        </w:numPr>
        <w:rPr>
          <w:rFonts w:ascii="Arial" w:hAnsi="Arial" w:cs="Arial"/>
          <w:sz w:val="20"/>
          <w:szCs w:val="20"/>
        </w:rPr>
      </w:pPr>
      <w:r>
        <w:rPr>
          <w:rFonts w:ascii="Arial" w:hAnsi="Arial" w:cs="Arial"/>
          <w:sz w:val="20"/>
          <w:szCs w:val="20"/>
        </w:rPr>
        <w:t>R4-2417206, “</w:t>
      </w:r>
      <w:r w:rsidRPr="00741E42">
        <w:rPr>
          <w:rFonts w:ascii="Arial" w:hAnsi="Arial" w:cs="Arial"/>
          <w:sz w:val="20"/>
          <w:szCs w:val="20"/>
        </w:rPr>
        <w:t>WF on NTN and IoT-NTN bands</w:t>
      </w:r>
      <w:r>
        <w:rPr>
          <w:rFonts w:ascii="Arial" w:hAnsi="Arial" w:cs="Arial"/>
          <w:sz w:val="20"/>
          <w:szCs w:val="20"/>
        </w:rPr>
        <w:t xml:space="preserve">, Moderator (Inmarsat), RAN4#112bis, </w:t>
      </w:r>
      <w:r w:rsidRPr="00741E42">
        <w:rPr>
          <w:rFonts w:ascii="Arial" w:hAnsi="Arial" w:cs="Arial"/>
          <w:sz w:val="20"/>
          <w:szCs w:val="20"/>
        </w:rPr>
        <w:t>Hefei, China,</w:t>
      </w:r>
      <w:r>
        <w:rPr>
          <w:rFonts w:ascii="Arial" w:hAnsi="Arial" w:cs="Arial"/>
          <w:sz w:val="20"/>
          <w:szCs w:val="20"/>
        </w:rPr>
        <w:t xml:space="preserve"> 14 – 18 October, 2024</w:t>
      </w:r>
    </w:p>
    <w:p w14:paraId="41CF781E" w14:textId="2E94E6ED" w:rsidR="003E609B" w:rsidRPr="003E609B" w:rsidRDefault="00741E42" w:rsidP="003E609B">
      <w:pPr>
        <w:pStyle w:val="ListParagraph"/>
        <w:numPr>
          <w:ilvl w:val="0"/>
          <w:numId w:val="23"/>
        </w:numPr>
        <w:rPr>
          <w:rFonts w:ascii="Arial" w:hAnsi="Arial" w:cs="Arial"/>
          <w:sz w:val="20"/>
          <w:szCs w:val="20"/>
        </w:rPr>
      </w:pPr>
      <w:r>
        <w:rPr>
          <w:rFonts w:ascii="Arial" w:hAnsi="Arial" w:cs="Arial"/>
          <w:sz w:val="20"/>
          <w:szCs w:val="20"/>
        </w:rPr>
        <w:t>R4-2416507, “</w:t>
      </w:r>
      <w:r w:rsidRPr="003E609B">
        <w:rPr>
          <w:rFonts w:ascii="Arial" w:hAnsi="Arial" w:cs="Arial"/>
          <w:sz w:val="20"/>
          <w:szCs w:val="20"/>
        </w:rPr>
        <w:t>NTN S-Band UE-UE coexistence with TN</w:t>
      </w:r>
      <w:r>
        <w:rPr>
          <w:rFonts w:ascii="Arial" w:hAnsi="Arial" w:cs="Arial"/>
          <w:sz w:val="20"/>
          <w:szCs w:val="20"/>
        </w:rPr>
        <w:t xml:space="preserve">”, </w:t>
      </w:r>
      <w:r w:rsidRPr="003E609B">
        <w:rPr>
          <w:rFonts w:ascii="Arial" w:hAnsi="Arial" w:cs="Arial"/>
          <w:sz w:val="20"/>
          <w:szCs w:val="20"/>
        </w:rPr>
        <w:t xml:space="preserve">T-Mobile USA Inc., AT&amp;T, </w:t>
      </w:r>
      <w:proofErr w:type="spellStart"/>
      <w:r w:rsidRPr="003E609B">
        <w:rPr>
          <w:rFonts w:ascii="Arial" w:hAnsi="Arial" w:cs="Arial"/>
          <w:sz w:val="20"/>
          <w:szCs w:val="20"/>
        </w:rPr>
        <w:t>UScellular</w:t>
      </w:r>
      <w:proofErr w:type="spellEnd"/>
      <w:r>
        <w:rPr>
          <w:rFonts w:ascii="Arial" w:hAnsi="Arial" w:cs="Arial"/>
          <w:sz w:val="20"/>
          <w:szCs w:val="20"/>
        </w:rPr>
        <w:t xml:space="preserve">, RAN4#112bis, </w:t>
      </w:r>
      <w:r w:rsidRPr="00741E42">
        <w:rPr>
          <w:rFonts w:ascii="Arial" w:hAnsi="Arial" w:cs="Arial"/>
          <w:sz w:val="20"/>
          <w:szCs w:val="20"/>
        </w:rPr>
        <w:t>Hefei, China,</w:t>
      </w:r>
      <w:r>
        <w:rPr>
          <w:rFonts w:ascii="Arial" w:hAnsi="Arial" w:cs="Arial"/>
          <w:sz w:val="20"/>
          <w:szCs w:val="20"/>
        </w:rPr>
        <w:t xml:space="preserve"> 14 – 18 October, 2024</w:t>
      </w:r>
    </w:p>
    <w:p w14:paraId="62176414" w14:textId="02FBDB70" w:rsidR="00D41213" w:rsidRDefault="00D41213" w:rsidP="00D41213">
      <w:pPr>
        <w:pStyle w:val="Heading1"/>
        <w:ind w:left="1440" w:hanging="1440"/>
        <w:rPr>
          <w:rStyle w:val="SubtleReference"/>
          <w:rFonts w:cs="Arial"/>
          <w:smallCaps w:val="0"/>
          <w:color w:val="auto"/>
          <w:u w:val="none"/>
        </w:rPr>
      </w:pPr>
      <w:r w:rsidRPr="00741E42">
        <w:t>ANNEX</w:t>
      </w:r>
      <w:r>
        <w:rPr>
          <w:rStyle w:val="SubtleReference"/>
          <w:rFonts w:cs="Arial"/>
          <w:smallCaps w:val="0"/>
          <w:color w:val="auto"/>
          <w:u w:val="none"/>
        </w:rPr>
        <w:t>: List of some bands with relaxed UE spurious emission limit</w:t>
      </w:r>
    </w:p>
    <w:p w14:paraId="71E75207" w14:textId="6F374BE9" w:rsidR="00681A98" w:rsidRDefault="00681A98" w:rsidP="00D41213">
      <w:pPr>
        <w:rPr>
          <w:rFonts w:eastAsia="MS Mincho"/>
          <w:sz w:val="20"/>
          <w:szCs w:val="20"/>
          <w:lang w:eastAsia="en-US"/>
        </w:rPr>
      </w:pPr>
      <w:bookmarkStart w:id="17" w:name="RANGE!C5"/>
    </w:p>
    <w:tbl>
      <w:tblPr>
        <w:tblW w:w="10603" w:type="dxa"/>
        <w:tblInd w:w="-455" w:type="dxa"/>
        <w:tblLook w:val="04A0" w:firstRow="1" w:lastRow="0" w:firstColumn="1" w:lastColumn="0" w:noHBand="0" w:noVBand="1"/>
      </w:tblPr>
      <w:tblGrid>
        <w:gridCol w:w="1255"/>
        <w:gridCol w:w="1660"/>
        <w:gridCol w:w="1660"/>
        <w:gridCol w:w="575"/>
        <w:gridCol w:w="1663"/>
        <w:gridCol w:w="1307"/>
        <w:gridCol w:w="815"/>
        <w:gridCol w:w="1668"/>
      </w:tblGrid>
      <w:tr w:rsidR="00681A98" w:rsidRPr="00681A98" w14:paraId="45F2CF55" w14:textId="77777777" w:rsidTr="00681A98">
        <w:trPr>
          <w:trHeight w:val="290"/>
        </w:trPr>
        <w:tc>
          <w:tcPr>
            <w:tcW w:w="1255" w:type="dxa"/>
            <w:vMerge w:val="restart"/>
            <w:tcBorders>
              <w:top w:val="single" w:sz="4" w:space="0" w:color="auto"/>
              <w:left w:val="single" w:sz="4" w:space="0" w:color="auto"/>
              <w:bottom w:val="single" w:sz="4" w:space="0" w:color="auto"/>
              <w:right w:val="single" w:sz="4" w:space="0" w:color="auto"/>
            </w:tcBorders>
            <w:shd w:val="clear" w:color="000000" w:fill="5B9BD5"/>
            <w:vAlign w:val="center"/>
            <w:hideMark/>
          </w:tcPr>
          <w:p w14:paraId="47BA3052" w14:textId="650E5532" w:rsidR="00681A98" w:rsidRPr="00681A98" w:rsidRDefault="00681A98" w:rsidP="00681A98">
            <w:pPr>
              <w:jc w:val="center"/>
              <w:rPr>
                <w:rFonts w:ascii="Arial" w:hAnsi="Arial" w:cs="Arial"/>
                <w:b/>
                <w:bCs/>
                <w:color w:val="000000"/>
                <w:sz w:val="18"/>
                <w:szCs w:val="18"/>
              </w:rPr>
            </w:pPr>
            <w:r w:rsidRPr="00681A98">
              <w:rPr>
                <w:rFonts w:ascii="Arial" w:hAnsi="Arial" w:cs="Arial"/>
                <w:b/>
                <w:bCs/>
                <w:color w:val="000000"/>
                <w:sz w:val="18"/>
                <w:szCs w:val="18"/>
                <w:lang w:val="fi-FI"/>
              </w:rPr>
              <w:t>NR Band</w:t>
            </w:r>
            <w:bookmarkEnd w:id="17"/>
          </w:p>
        </w:tc>
        <w:tc>
          <w:tcPr>
            <w:tcW w:w="9348" w:type="dxa"/>
            <w:gridSpan w:val="7"/>
            <w:tcBorders>
              <w:top w:val="single" w:sz="4" w:space="0" w:color="auto"/>
              <w:left w:val="nil"/>
              <w:bottom w:val="single" w:sz="4" w:space="0" w:color="auto"/>
              <w:right w:val="single" w:sz="4" w:space="0" w:color="auto"/>
            </w:tcBorders>
            <w:shd w:val="clear" w:color="000000" w:fill="5B9BD5"/>
            <w:vAlign w:val="center"/>
            <w:hideMark/>
          </w:tcPr>
          <w:p w14:paraId="4CDC9952" w14:textId="77777777" w:rsidR="00681A98" w:rsidRPr="00681A98" w:rsidRDefault="00681A98" w:rsidP="00681A98">
            <w:pPr>
              <w:jc w:val="center"/>
              <w:rPr>
                <w:rFonts w:ascii="Arial" w:hAnsi="Arial" w:cs="Arial"/>
                <w:b/>
                <w:bCs/>
                <w:color w:val="000000"/>
                <w:sz w:val="18"/>
                <w:szCs w:val="18"/>
              </w:rPr>
            </w:pPr>
            <w:r w:rsidRPr="00681A98">
              <w:rPr>
                <w:rFonts w:ascii="Arial" w:hAnsi="Arial" w:cs="Arial"/>
                <w:b/>
                <w:bCs/>
                <w:color w:val="000000"/>
                <w:sz w:val="18"/>
                <w:szCs w:val="18"/>
                <w:lang w:val="en-GB"/>
              </w:rPr>
              <w:t>Spurious emission for UE co-existence</w:t>
            </w:r>
          </w:p>
        </w:tc>
      </w:tr>
      <w:tr w:rsidR="00681A98" w:rsidRPr="00681A98" w14:paraId="4B6D813E" w14:textId="77777777" w:rsidTr="00681A98">
        <w:trPr>
          <w:trHeight w:val="460"/>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0F08C2FA" w14:textId="77777777" w:rsidR="00681A98" w:rsidRPr="00681A98" w:rsidRDefault="00681A98" w:rsidP="00681A98">
            <w:pPr>
              <w:rPr>
                <w:rFonts w:ascii="Arial" w:hAnsi="Arial" w:cs="Arial"/>
                <w:b/>
                <w:bCs/>
                <w:color w:val="000000"/>
                <w:sz w:val="18"/>
                <w:szCs w:val="18"/>
              </w:rPr>
            </w:pPr>
          </w:p>
        </w:tc>
        <w:tc>
          <w:tcPr>
            <w:tcW w:w="1660" w:type="dxa"/>
            <w:tcBorders>
              <w:top w:val="nil"/>
              <w:left w:val="nil"/>
              <w:bottom w:val="single" w:sz="4" w:space="0" w:color="auto"/>
              <w:right w:val="single" w:sz="4" w:space="0" w:color="auto"/>
            </w:tcBorders>
            <w:shd w:val="clear" w:color="000000" w:fill="5B9BD5"/>
            <w:vAlign w:val="center"/>
            <w:hideMark/>
          </w:tcPr>
          <w:p w14:paraId="5E2CB527" w14:textId="77777777" w:rsidR="00681A98" w:rsidRPr="00681A98" w:rsidRDefault="00681A98" w:rsidP="00681A98">
            <w:pPr>
              <w:jc w:val="center"/>
              <w:rPr>
                <w:rFonts w:ascii="Arial" w:hAnsi="Arial" w:cs="Arial"/>
                <w:b/>
                <w:bCs/>
                <w:color w:val="000000"/>
                <w:sz w:val="18"/>
                <w:szCs w:val="18"/>
              </w:rPr>
            </w:pPr>
            <w:r w:rsidRPr="00681A98">
              <w:rPr>
                <w:rFonts w:ascii="Arial" w:hAnsi="Arial" w:cs="Arial"/>
                <w:b/>
                <w:bCs/>
                <w:color w:val="000000"/>
                <w:sz w:val="18"/>
                <w:szCs w:val="18"/>
                <w:lang w:val="en-GB"/>
              </w:rPr>
              <w:t>Protected band</w:t>
            </w:r>
          </w:p>
        </w:tc>
        <w:tc>
          <w:tcPr>
            <w:tcW w:w="3898" w:type="dxa"/>
            <w:gridSpan w:val="3"/>
            <w:tcBorders>
              <w:top w:val="single" w:sz="4" w:space="0" w:color="auto"/>
              <w:left w:val="nil"/>
              <w:bottom w:val="single" w:sz="4" w:space="0" w:color="auto"/>
              <w:right w:val="single" w:sz="4" w:space="0" w:color="auto"/>
            </w:tcBorders>
            <w:shd w:val="clear" w:color="000000" w:fill="5B9BD5"/>
            <w:vAlign w:val="center"/>
            <w:hideMark/>
          </w:tcPr>
          <w:p w14:paraId="742E8C2E" w14:textId="77777777" w:rsidR="00681A98" w:rsidRPr="00681A98" w:rsidRDefault="00681A98" w:rsidP="00681A98">
            <w:pPr>
              <w:jc w:val="center"/>
              <w:rPr>
                <w:rFonts w:ascii="Arial" w:hAnsi="Arial" w:cs="Arial"/>
                <w:b/>
                <w:bCs/>
                <w:color w:val="000000"/>
                <w:sz w:val="18"/>
                <w:szCs w:val="18"/>
              </w:rPr>
            </w:pPr>
            <w:r w:rsidRPr="00681A98">
              <w:rPr>
                <w:rFonts w:ascii="Arial" w:hAnsi="Arial" w:cs="Arial"/>
                <w:b/>
                <w:bCs/>
                <w:color w:val="000000"/>
                <w:sz w:val="18"/>
                <w:szCs w:val="18"/>
                <w:lang w:val="en-GB"/>
              </w:rPr>
              <w:t>Frequency range (MHz)</w:t>
            </w:r>
          </w:p>
        </w:tc>
        <w:tc>
          <w:tcPr>
            <w:tcW w:w="1307" w:type="dxa"/>
            <w:tcBorders>
              <w:top w:val="nil"/>
              <w:left w:val="nil"/>
              <w:bottom w:val="single" w:sz="4" w:space="0" w:color="auto"/>
              <w:right w:val="single" w:sz="4" w:space="0" w:color="auto"/>
            </w:tcBorders>
            <w:shd w:val="clear" w:color="000000" w:fill="5B9BD5"/>
            <w:vAlign w:val="center"/>
            <w:hideMark/>
          </w:tcPr>
          <w:p w14:paraId="38C4B9F2" w14:textId="77777777" w:rsidR="00681A98" w:rsidRPr="00681A98" w:rsidRDefault="00681A98" w:rsidP="00681A98">
            <w:pPr>
              <w:jc w:val="center"/>
              <w:rPr>
                <w:rFonts w:ascii="Arial" w:hAnsi="Arial" w:cs="Arial"/>
                <w:b/>
                <w:bCs/>
                <w:color w:val="000000"/>
                <w:sz w:val="18"/>
                <w:szCs w:val="18"/>
              </w:rPr>
            </w:pPr>
            <w:r w:rsidRPr="00681A98">
              <w:rPr>
                <w:rFonts w:ascii="Arial" w:hAnsi="Arial" w:cs="Arial"/>
                <w:b/>
                <w:bCs/>
                <w:color w:val="000000"/>
                <w:sz w:val="18"/>
                <w:szCs w:val="18"/>
                <w:lang w:val="en-GB"/>
              </w:rPr>
              <w:t>Maximum Level (</w:t>
            </w:r>
            <w:proofErr w:type="spellStart"/>
            <w:r w:rsidRPr="00681A98">
              <w:rPr>
                <w:rFonts w:ascii="Arial" w:hAnsi="Arial" w:cs="Arial"/>
                <w:b/>
                <w:bCs/>
                <w:color w:val="000000"/>
                <w:sz w:val="18"/>
                <w:szCs w:val="18"/>
                <w:lang w:val="en-GB"/>
              </w:rPr>
              <w:t>dBm</w:t>
            </w:r>
            <w:proofErr w:type="spellEnd"/>
            <w:r w:rsidRPr="00681A98">
              <w:rPr>
                <w:rFonts w:ascii="Arial" w:hAnsi="Arial" w:cs="Arial"/>
                <w:b/>
                <w:bCs/>
                <w:color w:val="000000"/>
                <w:sz w:val="18"/>
                <w:szCs w:val="18"/>
                <w:lang w:val="en-GB"/>
              </w:rPr>
              <w:t>)</w:t>
            </w:r>
          </w:p>
        </w:tc>
        <w:tc>
          <w:tcPr>
            <w:tcW w:w="815" w:type="dxa"/>
            <w:tcBorders>
              <w:top w:val="nil"/>
              <w:left w:val="nil"/>
              <w:bottom w:val="single" w:sz="4" w:space="0" w:color="auto"/>
              <w:right w:val="single" w:sz="4" w:space="0" w:color="auto"/>
            </w:tcBorders>
            <w:shd w:val="clear" w:color="000000" w:fill="5B9BD5"/>
            <w:vAlign w:val="center"/>
            <w:hideMark/>
          </w:tcPr>
          <w:p w14:paraId="6E1E4EDB" w14:textId="77777777" w:rsidR="00681A98" w:rsidRPr="00681A98" w:rsidRDefault="00681A98" w:rsidP="00681A98">
            <w:pPr>
              <w:jc w:val="center"/>
              <w:rPr>
                <w:rFonts w:ascii="Arial" w:hAnsi="Arial" w:cs="Arial"/>
                <w:b/>
                <w:bCs/>
                <w:color w:val="000000"/>
                <w:sz w:val="18"/>
                <w:szCs w:val="18"/>
              </w:rPr>
            </w:pPr>
            <w:r w:rsidRPr="00681A98">
              <w:rPr>
                <w:rFonts w:ascii="Arial" w:hAnsi="Arial" w:cs="Arial"/>
                <w:b/>
                <w:bCs/>
                <w:color w:val="000000"/>
                <w:sz w:val="18"/>
                <w:szCs w:val="18"/>
                <w:lang w:val="en-GB"/>
              </w:rPr>
              <w:t>MBW (MHz)</w:t>
            </w:r>
          </w:p>
        </w:tc>
        <w:tc>
          <w:tcPr>
            <w:tcW w:w="1668" w:type="dxa"/>
            <w:tcBorders>
              <w:top w:val="nil"/>
              <w:left w:val="nil"/>
              <w:bottom w:val="single" w:sz="4" w:space="0" w:color="auto"/>
              <w:right w:val="single" w:sz="4" w:space="0" w:color="auto"/>
            </w:tcBorders>
            <w:shd w:val="clear" w:color="000000" w:fill="5B9BD5"/>
            <w:noWrap/>
            <w:vAlign w:val="center"/>
            <w:hideMark/>
          </w:tcPr>
          <w:p w14:paraId="1BC40E83" w14:textId="77777777" w:rsidR="00681A98" w:rsidRPr="00681A98" w:rsidRDefault="00681A98" w:rsidP="00681A98">
            <w:pPr>
              <w:jc w:val="center"/>
              <w:rPr>
                <w:rFonts w:ascii="Arial" w:hAnsi="Arial" w:cs="Arial"/>
                <w:b/>
                <w:bCs/>
                <w:color w:val="000000"/>
                <w:sz w:val="18"/>
                <w:szCs w:val="18"/>
              </w:rPr>
            </w:pPr>
            <w:r w:rsidRPr="00681A98">
              <w:rPr>
                <w:rFonts w:ascii="Arial" w:hAnsi="Arial" w:cs="Arial"/>
                <w:b/>
                <w:bCs/>
                <w:color w:val="000000"/>
                <w:sz w:val="18"/>
                <w:szCs w:val="18"/>
                <w:lang w:val="en-GB"/>
              </w:rPr>
              <w:t>NOTE</w:t>
            </w:r>
          </w:p>
        </w:tc>
      </w:tr>
      <w:tr w:rsidR="00681A98" w:rsidRPr="00681A98" w14:paraId="1FBD20B3" w14:textId="77777777" w:rsidTr="00681A98">
        <w:trPr>
          <w:trHeight w:val="29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4304169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n1, n84</w:t>
            </w:r>
          </w:p>
        </w:tc>
        <w:tc>
          <w:tcPr>
            <w:tcW w:w="1660" w:type="dxa"/>
            <w:tcBorders>
              <w:top w:val="nil"/>
              <w:left w:val="nil"/>
              <w:bottom w:val="single" w:sz="4" w:space="0" w:color="auto"/>
              <w:right w:val="single" w:sz="4" w:space="0" w:color="auto"/>
            </w:tcBorders>
            <w:shd w:val="clear" w:color="auto" w:fill="auto"/>
            <w:vAlign w:val="center"/>
            <w:hideMark/>
          </w:tcPr>
          <w:p w14:paraId="0EE299DC"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263556F4"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1880</w:t>
            </w:r>
          </w:p>
        </w:tc>
        <w:tc>
          <w:tcPr>
            <w:tcW w:w="575" w:type="dxa"/>
            <w:tcBorders>
              <w:top w:val="nil"/>
              <w:left w:val="nil"/>
              <w:bottom w:val="single" w:sz="4" w:space="0" w:color="auto"/>
              <w:right w:val="single" w:sz="4" w:space="0" w:color="auto"/>
            </w:tcBorders>
            <w:shd w:val="clear" w:color="auto" w:fill="auto"/>
            <w:vAlign w:val="center"/>
            <w:hideMark/>
          </w:tcPr>
          <w:p w14:paraId="675593CC"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5913EC0C"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1895</w:t>
            </w:r>
          </w:p>
        </w:tc>
        <w:tc>
          <w:tcPr>
            <w:tcW w:w="1307" w:type="dxa"/>
            <w:tcBorders>
              <w:top w:val="nil"/>
              <w:left w:val="nil"/>
              <w:bottom w:val="single" w:sz="4" w:space="0" w:color="auto"/>
              <w:right w:val="single" w:sz="4" w:space="0" w:color="auto"/>
            </w:tcBorders>
            <w:shd w:val="clear" w:color="auto" w:fill="auto"/>
            <w:vAlign w:val="center"/>
            <w:hideMark/>
          </w:tcPr>
          <w:p w14:paraId="6C537A9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-40</w:t>
            </w:r>
          </w:p>
        </w:tc>
        <w:tc>
          <w:tcPr>
            <w:tcW w:w="815" w:type="dxa"/>
            <w:tcBorders>
              <w:top w:val="nil"/>
              <w:left w:val="nil"/>
              <w:bottom w:val="single" w:sz="4" w:space="0" w:color="auto"/>
              <w:right w:val="single" w:sz="4" w:space="0" w:color="auto"/>
            </w:tcBorders>
            <w:shd w:val="clear" w:color="auto" w:fill="auto"/>
            <w:noWrap/>
            <w:vAlign w:val="center"/>
            <w:hideMark/>
          </w:tcPr>
          <w:p w14:paraId="5994260A"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23842646"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15, 27</w:t>
            </w:r>
          </w:p>
        </w:tc>
      </w:tr>
      <w:tr w:rsidR="00681A98" w:rsidRPr="00681A98" w14:paraId="5AF4A63D" w14:textId="77777777" w:rsidTr="00681A98">
        <w:trPr>
          <w:trHeight w:val="29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59C41A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n7</w:t>
            </w:r>
          </w:p>
        </w:tc>
        <w:tc>
          <w:tcPr>
            <w:tcW w:w="1660" w:type="dxa"/>
            <w:tcBorders>
              <w:top w:val="nil"/>
              <w:left w:val="nil"/>
              <w:bottom w:val="single" w:sz="4" w:space="0" w:color="auto"/>
              <w:right w:val="single" w:sz="4" w:space="0" w:color="auto"/>
            </w:tcBorders>
            <w:shd w:val="clear" w:color="auto" w:fill="auto"/>
            <w:vAlign w:val="center"/>
            <w:hideMark/>
          </w:tcPr>
          <w:p w14:paraId="468E85B8"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64ACC194"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2595</w:t>
            </w:r>
          </w:p>
        </w:tc>
        <w:tc>
          <w:tcPr>
            <w:tcW w:w="575" w:type="dxa"/>
            <w:tcBorders>
              <w:top w:val="nil"/>
              <w:left w:val="nil"/>
              <w:bottom w:val="single" w:sz="4" w:space="0" w:color="auto"/>
              <w:right w:val="single" w:sz="4" w:space="0" w:color="auto"/>
            </w:tcBorders>
            <w:shd w:val="clear" w:color="auto" w:fill="auto"/>
            <w:vAlign w:val="center"/>
            <w:hideMark/>
          </w:tcPr>
          <w:p w14:paraId="528B2D85"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405E3097"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2620</w:t>
            </w:r>
          </w:p>
        </w:tc>
        <w:tc>
          <w:tcPr>
            <w:tcW w:w="1307" w:type="dxa"/>
            <w:tcBorders>
              <w:top w:val="nil"/>
              <w:left w:val="nil"/>
              <w:bottom w:val="single" w:sz="4" w:space="0" w:color="auto"/>
              <w:right w:val="single" w:sz="4" w:space="0" w:color="auto"/>
            </w:tcBorders>
            <w:shd w:val="clear" w:color="auto" w:fill="auto"/>
            <w:vAlign w:val="center"/>
            <w:hideMark/>
          </w:tcPr>
          <w:p w14:paraId="787AF28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-40</w:t>
            </w:r>
          </w:p>
        </w:tc>
        <w:tc>
          <w:tcPr>
            <w:tcW w:w="815" w:type="dxa"/>
            <w:tcBorders>
              <w:top w:val="nil"/>
              <w:left w:val="nil"/>
              <w:bottom w:val="single" w:sz="4" w:space="0" w:color="auto"/>
              <w:right w:val="single" w:sz="4" w:space="0" w:color="auto"/>
            </w:tcBorders>
            <w:shd w:val="clear" w:color="auto" w:fill="auto"/>
            <w:noWrap/>
            <w:vAlign w:val="center"/>
            <w:hideMark/>
          </w:tcPr>
          <w:p w14:paraId="1FB852C2"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7D4BAB39"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15, 21</w:t>
            </w:r>
          </w:p>
        </w:tc>
      </w:tr>
      <w:tr w:rsidR="00681A98" w:rsidRPr="00681A98" w14:paraId="2CDA4E93" w14:textId="77777777" w:rsidTr="00681A98">
        <w:trPr>
          <w:trHeight w:val="290"/>
        </w:trPr>
        <w:tc>
          <w:tcPr>
            <w:tcW w:w="1255" w:type="dxa"/>
            <w:vMerge w:val="restart"/>
            <w:tcBorders>
              <w:top w:val="nil"/>
              <w:left w:val="single" w:sz="4" w:space="0" w:color="auto"/>
              <w:bottom w:val="single" w:sz="4" w:space="0" w:color="auto"/>
              <w:right w:val="single" w:sz="4" w:space="0" w:color="auto"/>
            </w:tcBorders>
            <w:shd w:val="clear" w:color="auto" w:fill="auto"/>
            <w:vAlign w:val="center"/>
            <w:hideMark/>
          </w:tcPr>
          <w:p w14:paraId="769A47CD"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n18</w:t>
            </w:r>
          </w:p>
        </w:tc>
        <w:tc>
          <w:tcPr>
            <w:tcW w:w="1660" w:type="dxa"/>
            <w:tcBorders>
              <w:top w:val="nil"/>
              <w:left w:val="nil"/>
              <w:bottom w:val="single" w:sz="4" w:space="0" w:color="auto"/>
              <w:right w:val="single" w:sz="4" w:space="0" w:color="auto"/>
            </w:tcBorders>
            <w:shd w:val="clear" w:color="auto" w:fill="auto"/>
            <w:vAlign w:val="center"/>
            <w:hideMark/>
          </w:tcPr>
          <w:p w14:paraId="17C174EB"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73AF0F25"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799</w:t>
            </w:r>
          </w:p>
        </w:tc>
        <w:tc>
          <w:tcPr>
            <w:tcW w:w="575" w:type="dxa"/>
            <w:tcBorders>
              <w:top w:val="nil"/>
              <w:left w:val="nil"/>
              <w:bottom w:val="single" w:sz="4" w:space="0" w:color="auto"/>
              <w:right w:val="single" w:sz="4" w:space="0" w:color="auto"/>
            </w:tcBorders>
            <w:shd w:val="clear" w:color="auto" w:fill="auto"/>
            <w:vAlign w:val="center"/>
            <w:hideMark/>
          </w:tcPr>
          <w:p w14:paraId="1DE4EBFD"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723E11F6"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803</w:t>
            </w:r>
          </w:p>
        </w:tc>
        <w:tc>
          <w:tcPr>
            <w:tcW w:w="1307" w:type="dxa"/>
            <w:tcBorders>
              <w:top w:val="nil"/>
              <w:left w:val="nil"/>
              <w:bottom w:val="single" w:sz="4" w:space="0" w:color="auto"/>
              <w:right w:val="single" w:sz="4" w:space="0" w:color="auto"/>
            </w:tcBorders>
            <w:shd w:val="clear" w:color="auto" w:fill="auto"/>
            <w:vAlign w:val="center"/>
            <w:hideMark/>
          </w:tcPr>
          <w:p w14:paraId="52440E64"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-40</w:t>
            </w:r>
          </w:p>
        </w:tc>
        <w:tc>
          <w:tcPr>
            <w:tcW w:w="815" w:type="dxa"/>
            <w:tcBorders>
              <w:top w:val="nil"/>
              <w:left w:val="nil"/>
              <w:bottom w:val="single" w:sz="4" w:space="0" w:color="auto"/>
              <w:right w:val="single" w:sz="4" w:space="0" w:color="auto"/>
            </w:tcBorders>
            <w:shd w:val="clear" w:color="auto" w:fill="auto"/>
            <w:noWrap/>
            <w:vAlign w:val="center"/>
            <w:hideMark/>
          </w:tcPr>
          <w:p w14:paraId="17E8EE45"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5E097BAC"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 </w:t>
            </w:r>
          </w:p>
        </w:tc>
      </w:tr>
      <w:tr w:rsidR="00681A98" w:rsidRPr="00681A98" w14:paraId="2F111B44" w14:textId="77777777" w:rsidTr="00681A98">
        <w:trPr>
          <w:trHeight w:val="290"/>
        </w:trPr>
        <w:tc>
          <w:tcPr>
            <w:tcW w:w="1255" w:type="dxa"/>
            <w:vMerge/>
            <w:tcBorders>
              <w:top w:val="nil"/>
              <w:left w:val="single" w:sz="4" w:space="0" w:color="auto"/>
              <w:bottom w:val="single" w:sz="4" w:space="0" w:color="auto"/>
              <w:right w:val="single" w:sz="4" w:space="0" w:color="auto"/>
            </w:tcBorders>
            <w:vAlign w:val="center"/>
            <w:hideMark/>
          </w:tcPr>
          <w:p w14:paraId="4E05361E" w14:textId="77777777" w:rsidR="00681A98" w:rsidRPr="00681A98" w:rsidRDefault="00681A98" w:rsidP="005C0F18">
            <w:pPr>
              <w:jc w:val="center"/>
              <w:rPr>
                <w:rFonts w:ascii="Arial" w:hAnsi="Arial" w:cs="Arial"/>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38F9F923"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68D77E3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860</w:t>
            </w:r>
          </w:p>
        </w:tc>
        <w:tc>
          <w:tcPr>
            <w:tcW w:w="575" w:type="dxa"/>
            <w:tcBorders>
              <w:top w:val="nil"/>
              <w:left w:val="nil"/>
              <w:bottom w:val="single" w:sz="4" w:space="0" w:color="auto"/>
              <w:right w:val="single" w:sz="4" w:space="0" w:color="auto"/>
            </w:tcBorders>
            <w:shd w:val="clear" w:color="auto" w:fill="auto"/>
            <w:vAlign w:val="center"/>
            <w:hideMark/>
          </w:tcPr>
          <w:p w14:paraId="2E110CC5" w14:textId="77777777" w:rsidR="00681A98" w:rsidRPr="00681A98" w:rsidRDefault="00681A98" w:rsidP="00681A98">
            <w:pPr>
              <w:jc w:val="center"/>
              <w:rPr>
                <w:rFonts w:ascii="Arial" w:hAnsi="Arial" w:cs="Arial"/>
                <w:color w:val="000000"/>
                <w:sz w:val="18"/>
                <w:szCs w:val="18"/>
              </w:rPr>
            </w:pPr>
            <w:bookmarkStart w:id="18" w:name="_GoBack"/>
            <w:bookmarkEnd w:id="18"/>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5F23BBC7"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890</w:t>
            </w:r>
          </w:p>
        </w:tc>
        <w:tc>
          <w:tcPr>
            <w:tcW w:w="1307" w:type="dxa"/>
            <w:tcBorders>
              <w:top w:val="nil"/>
              <w:left w:val="nil"/>
              <w:bottom w:val="single" w:sz="4" w:space="0" w:color="auto"/>
              <w:right w:val="single" w:sz="4" w:space="0" w:color="auto"/>
            </w:tcBorders>
            <w:shd w:val="clear" w:color="auto" w:fill="auto"/>
            <w:vAlign w:val="center"/>
            <w:hideMark/>
          </w:tcPr>
          <w:p w14:paraId="78E7B5CE"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-40</w:t>
            </w:r>
          </w:p>
        </w:tc>
        <w:tc>
          <w:tcPr>
            <w:tcW w:w="815" w:type="dxa"/>
            <w:tcBorders>
              <w:top w:val="nil"/>
              <w:left w:val="nil"/>
              <w:bottom w:val="single" w:sz="4" w:space="0" w:color="auto"/>
              <w:right w:val="single" w:sz="4" w:space="0" w:color="auto"/>
            </w:tcBorders>
            <w:shd w:val="clear" w:color="auto" w:fill="auto"/>
            <w:noWrap/>
            <w:vAlign w:val="center"/>
            <w:hideMark/>
          </w:tcPr>
          <w:p w14:paraId="6C368AFB"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037EB5CD"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 </w:t>
            </w:r>
          </w:p>
        </w:tc>
      </w:tr>
      <w:tr w:rsidR="00681A98" w:rsidRPr="00681A98" w14:paraId="0D420F22" w14:textId="77777777" w:rsidTr="00681A98">
        <w:trPr>
          <w:trHeight w:val="29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3E4FD678"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lastRenderedPageBreak/>
              <w:t>n26</w:t>
            </w:r>
          </w:p>
        </w:tc>
        <w:tc>
          <w:tcPr>
            <w:tcW w:w="1660" w:type="dxa"/>
            <w:tcBorders>
              <w:top w:val="nil"/>
              <w:left w:val="nil"/>
              <w:bottom w:val="single" w:sz="4" w:space="0" w:color="auto"/>
              <w:right w:val="single" w:sz="4" w:space="0" w:color="auto"/>
            </w:tcBorders>
            <w:shd w:val="clear" w:color="auto" w:fill="auto"/>
            <w:vAlign w:val="center"/>
            <w:hideMark/>
          </w:tcPr>
          <w:p w14:paraId="17E3A079"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1290047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799</w:t>
            </w:r>
          </w:p>
        </w:tc>
        <w:tc>
          <w:tcPr>
            <w:tcW w:w="575" w:type="dxa"/>
            <w:tcBorders>
              <w:top w:val="nil"/>
              <w:left w:val="nil"/>
              <w:bottom w:val="single" w:sz="4" w:space="0" w:color="auto"/>
              <w:right w:val="single" w:sz="4" w:space="0" w:color="auto"/>
            </w:tcBorders>
            <w:shd w:val="clear" w:color="auto" w:fill="auto"/>
            <w:vAlign w:val="center"/>
            <w:hideMark/>
          </w:tcPr>
          <w:p w14:paraId="3A093B0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0F29580E"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803</w:t>
            </w:r>
          </w:p>
        </w:tc>
        <w:tc>
          <w:tcPr>
            <w:tcW w:w="1307" w:type="dxa"/>
            <w:tcBorders>
              <w:top w:val="nil"/>
              <w:left w:val="nil"/>
              <w:bottom w:val="single" w:sz="4" w:space="0" w:color="auto"/>
              <w:right w:val="single" w:sz="4" w:space="0" w:color="auto"/>
            </w:tcBorders>
            <w:shd w:val="clear" w:color="auto" w:fill="auto"/>
            <w:vAlign w:val="center"/>
            <w:hideMark/>
          </w:tcPr>
          <w:p w14:paraId="4023B786"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-40</w:t>
            </w:r>
          </w:p>
        </w:tc>
        <w:tc>
          <w:tcPr>
            <w:tcW w:w="815" w:type="dxa"/>
            <w:tcBorders>
              <w:top w:val="nil"/>
              <w:left w:val="nil"/>
              <w:bottom w:val="single" w:sz="4" w:space="0" w:color="auto"/>
              <w:right w:val="single" w:sz="4" w:space="0" w:color="auto"/>
            </w:tcBorders>
            <w:shd w:val="clear" w:color="auto" w:fill="auto"/>
            <w:noWrap/>
            <w:vAlign w:val="center"/>
            <w:hideMark/>
          </w:tcPr>
          <w:p w14:paraId="3544707D"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1D9C38F7"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w:t>
            </w:r>
          </w:p>
        </w:tc>
      </w:tr>
      <w:tr w:rsidR="00681A98" w:rsidRPr="00681A98" w14:paraId="67915064" w14:textId="77777777" w:rsidTr="00681A98">
        <w:trPr>
          <w:trHeight w:val="29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3A4B560E"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n28, n83</w:t>
            </w:r>
          </w:p>
        </w:tc>
        <w:tc>
          <w:tcPr>
            <w:tcW w:w="1660" w:type="dxa"/>
            <w:tcBorders>
              <w:top w:val="nil"/>
              <w:left w:val="nil"/>
              <w:bottom w:val="single" w:sz="4" w:space="0" w:color="auto"/>
              <w:right w:val="single" w:sz="4" w:space="0" w:color="auto"/>
            </w:tcBorders>
            <w:shd w:val="clear" w:color="auto" w:fill="auto"/>
            <w:vAlign w:val="center"/>
            <w:hideMark/>
          </w:tcPr>
          <w:p w14:paraId="77313498"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35BB9F6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758</w:t>
            </w:r>
          </w:p>
        </w:tc>
        <w:tc>
          <w:tcPr>
            <w:tcW w:w="575" w:type="dxa"/>
            <w:tcBorders>
              <w:top w:val="nil"/>
              <w:left w:val="nil"/>
              <w:bottom w:val="single" w:sz="4" w:space="0" w:color="auto"/>
              <w:right w:val="single" w:sz="4" w:space="0" w:color="auto"/>
            </w:tcBorders>
            <w:shd w:val="clear" w:color="auto" w:fill="auto"/>
            <w:vAlign w:val="center"/>
            <w:hideMark/>
          </w:tcPr>
          <w:p w14:paraId="79E034AC"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29519209"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773</w:t>
            </w:r>
          </w:p>
        </w:tc>
        <w:tc>
          <w:tcPr>
            <w:tcW w:w="1307" w:type="dxa"/>
            <w:tcBorders>
              <w:top w:val="nil"/>
              <w:left w:val="nil"/>
              <w:bottom w:val="single" w:sz="4" w:space="0" w:color="auto"/>
              <w:right w:val="single" w:sz="4" w:space="0" w:color="auto"/>
            </w:tcBorders>
            <w:shd w:val="clear" w:color="auto" w:fill="auto"/>
            <w:vAlign w:val="center"/>
            <w:hideMark/>
          </w:tcPr>
          <w:p w14:paraId="395C3E4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-32</w:t>
            </w:r>
          </w:p>
        </w:tc>
        <w:tc>
          <w:tcPr>
            <w:tcW w:w="815" w:type="dxa"/>
            <w:tcBorders>
              <w:top w:val="nil"/>
              <w:left w:val="nil"/>
              <w:bottom w:val="single" w:sz="4" w:space="0" w:color="auto"/>
              <w:right w:val="single" w:sz="4" w:space="0" w:color="auto"/>
            </w:tcBorders>
            <w:shd w:val="clear" w:color="auto" w:fill="auto"/>
            <w:noWrap/>
            <w:vAlign w:val="center"/>
            <w:hideMark/>
          </w:tcPr>
          <w:p w14:paraId="22CF2AC7"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00A8D21D"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w:t>
            </w:r>
          </w:p>
        </w:tc>
      </w:tr>
      <w:tr w:rsidR="00681A98" w:rsidRPr="00681A98" w14:paraId="4C226517" w14:textId="77777777" w:rsidTr="00681A98">
        <w:trPr>
          <w:trHeight w:val="29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4CC5EC76"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n38</w:t>
            </w:r>
          </w:p>
        </w:tc>
        <w:tc>
          <w:tcPr>
            <w:tcW w:w="1660" w:type="dxa"/>
            <w:tcBorders>
              <w:top w:val="nil"/>
              <w:left w:val="nil"/>
              <w:bottom w:val="single" w:sz="4" w:space="0" w:color="auto"/>
              <w:right w:val="single" w:sz="4" w:space="0" w:color="auto"/>
            </w:tcBorders>
            <w:shd w:val="clear" w:color="auto" w:fill="auto"/>
            <w:vAlign w:val="center"/>
            <w:hideMark/>
          </w:tcPr>
          <w:p w14:paraId="600D51E4"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7A0B8EA9"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2645</w:t>
            </w:r>
          </w:p>
        </w:tc>
        <w:tc>
          <w:tcPr>
            <w:tcW w:w="575" w:type="dxa"/>
            <w:tcBorders>
              <w:top w:val="nil"/>
              <w:left w:val="nil"/>
              <w:bottom w:val="single" w:sz="4" w:space="0" w:color="auto"/>
              <w:right w:val="single" w:sz="4" w:space="0" w:color="auto"/>
            </w:tcBorders>
            <w:shd w:val="clear" w:color="auto" w:fill="auto"/>
            <w:vAlign w:val="center"/>
            <w:hideMark/>
          </w:tcPr>
          <w:p w14:paraId="286CECB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75C31EE5"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2690</w:t>
            </w:r>
          </w:p>
        </w:tc>
        <w:tc>
          <w:tcPr>
            <w:tcW w:w="1307" w:type="dxa"/>
            <w:tcBorders>
              <w:top w:val="nil"/>
              <w:left w:val="nil"/>
              <w:bottom w:val="single" w:sz="4" w:space="0" w:color="auto"/>
              <w:right w:val="single" w:sz="4" w:space="0" w:color="auto"/>
            </w:tcBorders>
            <w:shd w:val="clear" w:color="auto" w:fill="auto"/>
            <w:vAlign w:val="center"/>
            <w:hideMark/>
          </w:tcPr>
          <w:p w14:paraId="59852A48"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-40</w:t>
            </w:r>
          </w:p>
        </w:tc>
        <w:tc>
          <w:tcPr>
            <w:tcW w:w="815" w:type="dxa"/>
            <w:tcBorders>
              <w:top w:val="nil"/>
              <w:left w:val="nil"/>
              <w:bottom w:val="single" w:sz="4" w:space="0" w:color="auto"/>
              <w:right w:val="single" w:sz="4" w:space="0" w:color="auto"/>
            </w:tcBorders>
            <w:shd w:val="clear" w:color="auto" w:fill="auto"/>
            <w:noWrap/>
            <w:vAlign w:val="center"/>
            <w:hideMark/>
          </w:tcPr>
          <w:p w14:paraId="64B3E5FE"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648B394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15, 22</w:t>
            </w:r>
          </w:p>
        </w:tc>
      </w:tr>
      <w:tr w:rsidR="00681A98" w:rsidRPr="00681A98" w14:paraId="1CC17819" w14:textId="77777777" w:rsidTr="00681A98">
        <w:trPr>
          <w:trHeight w:val="29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5E8CF194"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n39, n98</w:t>
            </w:r>
          </w:p>
        </w:tc>
        <w:tc>
          <w:tcPr>
            <w:tcW w:w="1660" w:type="dxa"/>
            <w:tcBorders>
              <w:top w:val="nil"/>
              <w:left w:val="nil"/>
              <w:bottom w:val="single" w:sz="4" w:space="0" w:color="auto"/>
              <w:right w:val="single" w:sz="4" w:space="0" w:color="auto"/>
            </w:tcBorders>
            <w:shd w:val="clear" w:color="auto" w:fill="auto"/>
            <w:vAlign w:val="center"/>
            <w:hideMark/>
          </w:tcPr>
          <w:p w14:paraId="601CACE1"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47212614"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1805</w:t>
            </w:r>
          </w:p>
        </w:tc>
        <w:tc>
          <w:tcPr>
            <w:tcW w:w="575" w:type="dxa"/>
            <w:tcBorders>
              <w:top w:val="nil"/>
              <w:left w:val="nil"/>
              <w:bottom w:val="single" w:sz="4" w:space="0" w:color="auto"/>
              <w:right w:val="single" w:sz="4" w:space="0" w:color="auto"/>
            </w:tcBorders>
            <w:shd w:val="clear" w:color="auto" w:fill="auto"/>
            <w:vAlign w:val="center"/>
            <w:hideMark/>
          </w:tcPr>
          <w:p w14:paraId="5DBEAE25"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772BBC52"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1855</w:t>
            </w:r>
          </w:p>
        </w:tc>
        <w:tc>
          <w:tcPr>
            <w:tcW w:w="1307" w:type="dxa"/>
            <w:tcBorders>
              <w:top w:val="nil"/>
              <w:left w:val="nil"/>
              <w:bottom w:val="single" w:sz="4" w:space="0" w:color="auto"/>
              <w:right w:val="single" w:sz="4" w:space="0" w:color="auto"/>
            </w:tcBorders>
            <w:shd w:val="clear" w:color="auto" w:fill="auto"/>
            <w:vAlign w:val="center"/>
            <w:hideMark/>
          </w:tcPr>
          <w:p w14:paraId="63E491CB"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-40</w:t>
            </w:r>
          </w:p>
        </w:tc>
        <w:tc>
          <w:tcPr>
            <w:tcW w:w="815" w:type="dxa"/>
            <w:tcBorders>
              <w:top w:val="nil"/>
              <w:left w:val="nil"/>
              <w:bottom w:val="single" w:sz="4" w:space="0" w:color="auto"/>
              <w:right w:val="single" w:sz="4" w:space="0" w:color="auto"/>
            </w:tcBorders>
            <w:shd w:val="clear" w:color="auto" w:fill="auto"/>
            <w:noWrap/>
            <w:vAlign w:val="center"/>
            <w:hideMark/>
          </w:tcPr>
          <w:p w14:paraId="52BA0A43"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46288D4C"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33</w:t>
            </w:r>
          </w:p>
        </w:tc>
      </w:tr>
      <w:tr w:rsidR="00681A98" w:rsidRPr="00681A98" w14:paraId="22474F0D" w14:textId="77777777" w:rsidTr="00681A98">
        <w:trPr>
          <w:trHeight w:val="290"/>
        </w:trPr>
        <w:tc>
          <w:tcPr>
            <w:tcW w:w="12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29289B"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n41</w:t>
            </w:r>
          </w:p>
        </w:tc>
        <w:tc>
          <w:tcPr>
            <w:tcW w:w="1660" w:type="dxa"/>
            <w:tcBorders>
              <w:top w:val="nil"/>
              <w:left w:val="nil"/>
              <w:bottom w:val="single" w:sz="4" w:space="0" w:color="auto"/>
              <w:right w:val="single" w:sz="4" w:space="0" w:color="auto"/>
            </w:tcBorders>
            <w:shd w:val="clear" w:color="auto" w:fill="auto"/>
            <w:vAlign w:val="center"/>
            <w:hideMark/>
          </w:tcPr>
          <w:p w14:paraId="57078DC3"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E-UTRA Band 40</w:t>
            </w:r>
          </w:p>
        </w:tc>
        <w:tc>
          <w:tcPr>
            <w:tcW w:w="1660" w:type="dxa"/>
            <w:tcBorders>
              <w:top w:val="nil"/>
              <w:left w:val="nil"/>
              <w:bottom w:val="single" w:sz="4" w:space="0" w:color="auto"/>
              <w:right w:val="single" w:sz="4" w:space="0" w:color="auto"/>
            </w:tcBorders>
            <w:shd w:val="clear" w:color="auto" w:fill="auto"/>
            <w:vAlign w:val="center"/>
            <w:hideMark/>
          </w:tcPr>
          <w:p w14:paraId="57D6484E" w14:textId="77777777" w:rsidR="00681A98" w:rsidRPr="00681A98" w:rsidRDefault="00681A98" w:rsidP="00681A98">
            <w:pPr>
              <w:jc w:val="center"/>
              <w:rPr>
                <w:rFonts w:ascii="Arial" w:hAnsi="Arial" w:cs="Arial"/>
                <w:color w:val="000000"/>
                <w:sz w:val="18"/>
                <w:szCs w:val="18"/>
              </w:rPr>
            </w:pPr>
            <w:proofErr w:type="spellStart"/>
            <w:r w:rsidRPr="00681A98">
              <w:rPr>
                <w:rFonts w:ascii="Arial" w:hAnsi="Arial" w:cs="Arial"/>
                <w:color w:val="000000"/>
                <w:sz w:val="18"/>
                <w:szCs w:val="18"/>
                <w:lang w:val="en-GB"/>
              </w:rPr>
              <w:t>F</w:t>
            </w:r>
            <w:r w:rsidRPr="00681A98">
              <w:rPr>
                <w:rFonts w:ascii="Arial" w:hAnsi="Arial" w:cs="Arial"/>
                <w:color w:val="000000"/>
                <w:sz w:val="18"/>
                <w:szCs w:val="18"/>
                <w:vertAlign w:val="subscript"/>
                <w:lang w:val="en-GB"/>
              </w:rPr>
              <w:t>DL_low</w:t>
            </w:r>
            <w:proofErr w:type="spellEnd"/>
          </w:p>
        </w:tc>
        <w:tc>
          <w:tcPr>
            <w:tcW w:w="575" w:type="dxa"/>
            <w:tcBorders>
              <w:top w:val="nil"/>
              <w:left w:val="nil"/>
              <w:bottom w:val="single" w:sz="4" w:space="0" w:color="auto"/>
              <w:right w:val="single" w:sz="4" w:space="0" w:color="auto"/>
            </w:tcBorders>
            <w:shd w:val="clear" w:color="auto" w:fill="auto"/>
            <w:vAlign w:val="center"/>
            <w:hideMark/>
          </w:tcPr>
          <w:p w14:paraId="52A0C9B4"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7D66D168" w14:textId="77777777" w:rsidR="00681A98" w:rsidRPr="00681A98" w:rsidRDefault="00681A98" w:rsidP="00681A98">
            <w:pPr>
              <w:jc w:val="center"/>
              <w:rPr>
                <w:rFonts w:ascii="Arial" w:hAnsi="Arial" w:cs="Arial"/>
                <w:color w:val="000000"/>
                <w:sz w:val="18"/>
                <w:szCs w:val="18"/>
              </w:rPr>
            </w:pPr>
            <w:proofErr w:type="spellStart"/>
            <w:r w:rsidRPr="00681A98">
              <w:rPr>
                <w:rFonts w:ascii="Arial" w:hAnsi="Arial" w:cs="Arial"/>
                <w:color w:val="000000"/>
                <w:sz w:val="18"/>
                <w:szCs w:val="18"/>
                <w:lang w:val="en-GB"/>
              </w:rPr>
              <w:t>F</w:t>
            </w:r>
            <w:r w:rsidRPr="00681A98">
              <w:rPr>
                <w:rFonts w:ascii="Arial" w:hAnsi="Arial" w:cs="Arial"/>
                <w:color w:val="000000"/>
                <w:sz w:val="18"/>
                <w:szCs w:val="18"/>
                <w:vertAlign w:val="subscript"/>
                <w:lang w:val="en-GB"/>
              </w:rPr>
              <w:t>DL_high</w:t>
            </w:r>
            <w:proofErr w:type="spellEnd"/>
          </w:p>
        </w:tc>
        <w:tc>
          <w:tcPr>
            <w:tcW w:w="1307" w:type="dxa"/>
            <w:tcBorders>
              <w:top w:val="nil"/>
              <w:left w:val="nil"/>
              <w:bottom w:val="single" w:sz="4" w:space="0" w:color="auto"/>
              <w:right w:val="single" w:sz="4" w:space="0" w:color="auto"/>
            </w:tcBorders>
            <w:shd w:val="clear" w:color="auto" w:fill="auto"/>
            <w:vAlign w:val="center"/>
            <w:hideMark/>
          </w:tcPr>
          <w:p w14:paraId="6C7C8CD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eastAsia="zh-CN"/>
              </w:rPr>
              <w:t>-40</w:t>
            </w:r>
          </w:p>
        </w:tc>
        <w:tc>
          <w:tcPr>
            <w:tcW w:w="815" w:type="dxa"/>
            <w:tcBorders>
              <w:top w:val="nil"/>
              <w:left w:val="nil"/>
              <w:bottom w:val="single" w:sz="4" w:space="0" w:color="auto"/>
              <w:right w:val="single" w:sz="4" w:space="0" w:color="auto"/>
            </w:tcBorders>
            <w:shd w:val="clear" w:color="auto" w:fill="auto"/>
            <w:noWrap/>
            <w:vAlign w:val="center"/>
            <w:hideMark/>
          </w:tcPr>
          <w:p w14:paraId="01353E3A"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eastAsia="zh-CN"/>
              </w:rPr>
              <w:t>1</w:t>
            </w:r>
          </w:p>
        </w:tc>
        <w:tc>
          <w:tcPr>
            <w:tcW w:w="1668" w:type="dxa"/>
            <w:tcBorders>
              <w:top w:val="nil"/>
              <w:left w:val="nil"/>
              <w:bottom w:val="single" w:sz="4" w:space="0" w:color="auto"/>
              <w:right w:val="single" w:sz="4" w:space="0" w:color="auto"/>
            </w:tcBorders>
            <w:shd w:val="clear" w:color="auto" w:fill="auto"/>
            <w:noWrap/>
            <w:vAlign w:val="center"/>
            <w:hideMark/>
          </w:tcPr>
          <w:p w14:paraId="72A0EA3E"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 </w:t>
            </w:r>
          </w:p>
        </w:tc>
      </w:tr>
      <w:tr w:rsidR="00681A98" w:rsidRPr="00681A98" w14:paraId="04CD4B1F" w14:textId="77777777" w:rsidTr="00681A98">
        <w:trPr>
          <w:trHeight w:val="290"/>
        </w:trPr>
        <w:tc>
          <w:tcPr>
            <w:tcW w:w="1255" w:type="dxa"/>
            <w:vMerge/>
            <w:tcBorders>
              <w:top w:val="nil"/>
              <w:left w:val="single" w:sz="4" w:space="0" w:color="auto"/>
              <w:bottom w:val="single" w:sz="4" w:space="0" w:color="auto"/>
              <w:right w:val="single" w:sz="4" w:space="0" w:color="auto"/>
            </w:tcBorders>
            <w:vAlign w:val="center"/>
            <w:hideMark/>
          </w:tcPr>
          <w:p w14:paraId="24B074C6" w14:textId="77777777" w:rsidR="00681A98" w:rsidRPr="00681A98" w:rsidRDefault="00681A98" w:rsidP="005C0F18">
            <w:pPr>
              <w:jc w:val="center"/>
              <w:rPr>
                <w:rFonts w:ascii="Arial" w:hAnsi="Arial" w:cs="Arial"/>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207C9B9C"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676A74AE"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2530</w:t>
            </w:r>
          </w:p>
        </w:tc>
        <w:tc>
          <w:tcPr>
            <w:tcW w:w="575" w:type="dxa"/>
            <w:tcBorders>
              <w:top w:val="nil"/>
              <w:left w:val="nil"/>
              <w:bottom w:val="single" w:sz="4" w:space="0" w:color="auto"/>
              <w:right w:val="single" w:sz="4" w:space="0" w:color="auto"/>
            </w:tcBorders>
            <w:shd w:val="clear" w:color="auto" w:fill="auto"/>
            <w:vAlign w:val="center"/>
            <w:hideMark/>
          </w:tcPr>
          <w:p w14:paraId="7A0B1C36"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17463E2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2535</w:t>
            </w:r>
          </w:p>
        </w:tc>
        <w:tc>
          <w:tcPr>
            <w:tcW w:w="1307" w:type="dxa"/>
            <w:tcBorders>
              <w:top w:val="nil"/>
              <w:left w:val="nil"/>
              <w:bottom w:val="single" w:sz="4" w:space="0" w:color="auto"/>
              <w:right w:val="single" w:sz="4" w:space="0" w:color="auto"/>
            </w:tcBorders>
            <w:shd w:val="clear" w:color="auto" w:fill="auto"/>
            <w:vAlign w:val="center"/>
            <w:hideMark/>
          </w:tcPr>
          <w:p w14:paraId="7CCA2ADC"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-25</w:t>
            </w:r>
          </w:p>
        </w:tc>
        <w:tc>
          <w:tcPr>
            <w:tcW w:w="815" w:type="dxa"/>
            <w:tcBorders>
              <w:top w:val="nil"/>
              <w:left w:val="nil"/>
              <w:bottom w:val="single" w:sz="4" w:space="0" w:color="auto"/>
              <w:right w:val="single" w:sz="4" w:space="0" w:color="auto"/>
            </w:tcBorders>
            <w:shd w:val="clear" w:color="auto" w:fill="auto"/>
            <w:noWrap/>
            <w:vAlign w:val="center"/>
            <w:hideMark/>
          </w:tcPr>
          <w:p w14:paraId="72DB46E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613D3955"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49</w:t>
            </w:r>
          </w:p>
        </w:tc>
      </w:tr>
      <w:tr w:rsidR="00681A98" w:rsidRPr="00681A98" w14:paraId="3DA1939B" w14:textId="77777777" w:rsidTr="00681A98">
        <w:trPr>
          <w:trHeight w:val="290"/>
        </w:trPr>
        <w:tc>
          <w:tcPr>
            <w:tcW w:w="1255" w:type="dxa"/>
            <w:vMerge/>
            <w:tcBorders>
              <w:top w:val="nil"/>
              <w:left w:val="single" w:sz="4" w:space="0" w:color="auto"/>
              <w:bottom w:val="single" w:sz="4" w:space="0" w:color="auto"/>
              <w:right w:val="single" w:sz="4" w:space="0" w:color="auto"/>
            </w:tcBorders>
            <w:vAlign w:val="center"/>
            <w:hideMark/>
          </w:tcPr>
          <w:p w14:paraId="52C7A48D" w14:textId="77777777" w:rsidR="00681A98" w:rsidRPr="00681A98" w:rsidRDefault="00681A98" w:rsidP="005C0F18">
            <w:pPr>
              <w:jc w:val="center"/>
              <w:rPr>
                <w:rFonts w:ascii="Arial" w:hAnsi="Arial" w:cs="Arial"/>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50008937"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3F9CF492"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2505</w:t>
            </w:r>
          </w:p>
        </w:tc>
        <w:tc>
          <w:tcPr>
            <w:tcW w:w="575" w:type="dxa"/>
            <w:tcBorders>
              <w:top w:val="nil"/>
              <w:left w:val="nil"/>
              <w:bottom w:val="single" w:sz="4" w:space="0" w:color="auto"/>
              <w:right w:val="single" w:sz="4" w:space="0" w:color="auto"/>
            </w:tcBorders>
            <w:shd w:val="clear" w:color="auto" w:fill="auto"/>
            <w:vAlign w:val="center"/>
            <w:hideMark/>
          </w:tcPr>
          <w:p w14:paraId="035F6CF8"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7EE41718"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2530</w:t>
            </w:r>
          </w:p>
        </w:tc>
        <w:tc>
          <w:tcPr>
            <w:tcW w:w="1307" w:type="dxa"/>
            <w:tcBorders>
              <w:top w:val="nil"/>
              <w:left w:val="nil"/>
              <w:bottom w:val="single" w:sz="4" w:space="0" w:color="auto"/>
              <w:right w:val="single" w:sz="4" w:space="0" w:color="auto"/>
            </w:tcBorders>
            <w:shd w:val="clear" w:color="auto" w:fill="auto"/>
            <w:vAlign w:val="center"/>
            <w:hideMark/>
          </w:tcPr>
          <w:p w14:paraId="0F56EBFB"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-30</w:t>
            </w:r>
          </w:p>
        </w:tc>
        <w:tc>
          <w:tcPr>
            <w:tcW w:w="815" w:type="dxa"/>
            <w:tcBorders>
              <w:top w:val="nil"/>
              <w:left w:val="nil"/>
              <w:bottom w:val="single" w:sz="4" w:space="0" w:color="auto"/>
              <w:right w:val="single" w:sz="4" w:space="0" w:color="auto"/>
            </w:tcBorders>
            <w:shd w:val="clear" w:color="auto" w:fill="auto"/>
            <w:noWrap/>
            <w:vAlign w:val="center"/>
            <w:hideMark/>
          </w:tcPr>
          <w:p w14:paraId="14A7C43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031E54A3"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49</w:t>
            </w:r>
          </w:p>
        </w:tc>
      </w:tr>
      <w:tr w:rsidR="00681A98" w:rsidRPr="00681A98" w14:paraId="3F0B7C7E" w14:textId="77777777" w:rsidTr="00681A98">
        <w:trPr>
          <w:trHeight w:val="29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7AA88975"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n71</w:t>
            </w:r>
          </w:p>
        </w:tc>
        <w:tc>
          <w:tcPr>
            <w:tcW w:w="1660" w:type="dxa"/>
            <w:tcBorders>
              <w:top w:val="nil"/>
              <w:left w:val="nil"/>
              <w:bottom w:val="single" w:sz="4" w:space="0" w:color="auto"/>
              <w:right w:val="single" w:sz="4" w:space="0" w:color="auto"/>
            </w:tcBorders>
            <w:shd w:val="clear" w:color="auto" w:fill="auto"/>
            <w:vAlign w:val="center"/>
            <w:hideMark/>
          </w:tcPr>
          <w:p w14:paraId="2EAE50C8"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E-UTRA Band 29</w:t>
            </w:r>
          </w:p>
        </w:tc>
        <w:tc>
          <w:tcPr>
            <w:tcW w:w="1660" w:type="dxa"/>
            <w:tcBorders>
              <w:top w:val="nil"/>
              <w:left w:val="nil"/>
              <w:bottom w:val="single" w:sz="4" w:space="0" w:color="auto"/>
              <w:right w:val="single" w:sz="4" w:space="0" w:color="auto"/>
            </w:tcBorders>
            <w:shd w:val="clear" w:color="auto" w:fill="auto"/>
            <w:vAlign w:val="center"/>
            <w:hideMark/>
          </w:tcPr>
          <w:p w14:paraId="705DC51F" w14:textId="77777777" w:rsidR="00681A98" w:rsidRPr="00681A98" w:rsidRDefault="00681A98" w:rsidP="00681A98">
            <w:pPr>
              <w:jc w:val="center"/>
              <w:rPr>
                <w:rFonts w:ascii="Arial" w:hAnsi="Arial" w:cs="Arial"/>
                <w:color w:val="000000"/>
                <w:sz w:val="18"/>
                <w:szCs w:val="18"/>
              </w:rPr>
            </w:pPr>
            <w:proofErr w:type="spellStart"/>
            <w:r w:rsidRPr="00681A98">
              <w:rPr>
                <w:rFonts w:ascii="Arial" w:hAnsi="Arial" w:cs="Arial"/>
                <w:color w:val="000000"/>
                <w:sz w:val="18"/>
                <w:szCs w:val="18"/>
                <w:lang w:val="en-GB"/>
              </w:rPr>
              <w:t>F</w:t>
            </w:r>
            <w:r w:rsidRPr="00681A98">
              <w:rPr>
                <w:rFonts w:ascii="Arial" w:hAnsi="Arial" w:cs="Arial"/>
                <w:color w:val="000000"/>
                <w:sz w:val="18"/>
                <w:szCs w:val="18"/>
                <w:vertAlign w:val="subscript"/>
                <w:lang w:val="en-GB"/>
              </w:rPr>
              <w:t>DL_low</w:t>
            </w:r>
            <w:proofErr w:type="spellEnd"/>
          </w:p>
        </w:tc>
        <w:tc>
          <w:tcPr>
            <w:tcW w:w="575" w:type="dxa"/>
            <w:tcBorders>
              <w:top w:val="nil"/>
              <w:left w:val="nil"/>
              <w:bottom w:val="single" w:sz="4" w:space="0" w:color="auto"/>
              <w:right w:val="single" w:sz="4" w:space="0" w:color="auto"/>
            </w:tcBorders>
            <w:shd w:val="clear" w:color="auto" w:fill="auto"/>
            <w:vAlign w:val="center"/>
            <w:hideMark/>
          </w:tcPr>
          <w:p w14:paraId="5860268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7BB20098" w14:textId="77777777" w:rsidR="00681A98" w:rsidRPr="00681A98" w:rsidRDefault="00681A98" w:rsidP="00681A98">
            <w:pPr>
              <w:jc w:val="center"/>
              <w:rPr>
                <w:rFonts w:ascii="Arial" w:hAnsi="Arial" w:cs="Arial"/>
                <w:color w:val="000000"/>
                <w:sz w:val="18"/>
                <w:szCs w:val="18"/>
              </w:rPr>
            </w:pPr>
            <w:proofErr w:type="spellStart"/>
            <w:r w:rsidRPr="00681A98">
              <w:rPr>
                <w:rFonts w:ascii="Arial" w:hAnsi="Arial" w:cs="Arial"/>
                <w:color w:val="000000"/>
                <w:sz w:val="18"/>
                <w:szCs w:val="18"/>
                <w:lang w:val="en-GB"/>
              </w:rPr>
              <w:t>F</w:t>
            </w:r>
            <w:r w:rsidRPr="00681A98">
              <w:rPr>
                <w:rFonts w:ascii="Arial" w:hAnsi="Arial" w:cs="Arial"/>
                <w:color w:val="000000"/>
                <w:sz w:val="18"/>
                <w:szCs w:val="18"/>
                <w:vertAlign w:val="subscript"/>
                <w:lang w:val="en-GB"/>
              </w:rPr>
              <w:t>DL_high</w:t>
            </w:r>
            <w:proofErr w:type="spellEnd"/>
          </w:p>
        </w:tc>
        <w:tc>
          <w:tcPr>
            <w:tcW w:w="1307" w:type="dxa"/>
            <w:tcBorders>
              <w:top w:val="nil"/>
              <w:left w:val="nil"/>
              <w:bottom w:val="single" w:sz="4" w:space="0" w:color="auto"/>
              <w:right w:val="single" w:sz="4" w:space="0" w:color="auto"/>
            </w:tcBorders>
            <w:shd w:val="clear" w:color="auto" w:fill="auto"/>
            <w:vAlign w:val="center"/>
            <w:hideMark/>
          </w:tcPr>
          <w:p w14:paraId="76CDD056"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-38</w:t>
            </w:r>
          </w:p>
        </w:tc>
        <w:tc>
          <w:tcPr>
            <w:tcW w:w="815" w:type="dxa"/>
            <w:tcBorders>
              <w:top w:val="nil"/>
              <w:left w:val="nil"/>
              <w:bottom w:val="single" w:sz="4" w:space="0" w:color="auto"/>
              <w:right w:val="single" w:sz="4" w:space="0" w:color="auto"/>
            </w:tcBorders>
            <w:shd w:val="clear" w:color="auto" w:fill="auto"/>
            <w:noWrap/>
            <w:vAlign w:val="center"/>
            <w:hideMark/>
          </w:tcPr>
          <w:p w14:paraId="50BE5CAA"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31F5D57A"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w:t>
            </w:r>
          </w:p>
        </w:tc>
      </w:tr>
      <w:tr w:rsidR="00681A98" w:rsidRPr="00681A98" w14:paraId="04F85020" w14:textId="77777777" w:rsidTr="00681A98">
        <w:trPr>
          <w:trHeight w:val="290"/>
        </w:trPr>
        <w:tc>
          <w:tcPr>
            <w:tcW w:w="12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B3B914"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n74</w:t>
            </w:r>
          </w:p>
        </w:tc>
        <w:tc>
          <w:tcPr>
            <w:tcW w:w="1660" w:type="dxa"/>
            <w:tcBorders>
              <w:top w:val="nil"/>
              <w:left w:val="nil"/>
              <w:bottom w:val="single" w:sz="4" w:space="0" w:color="auto"/>
              <w:right w:val="single" w:sz="4" w:space="0" w:color="auto"/>
            </w:tcBorders>
            <w:shd w:val="clear" w:color="auto" w:fill="auto"/>
            <w:vAlign w:val="center"/>
            <w:hideMark/>
          </w:tcPr>
          <w:p w14:paraId="27CFFCCC"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7121F15A"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1475</w:t>
            </w:r>
          </w:p>
        </w:tc>
        <w:tc>
          <w:tcPr>
            <w:tcW w:w="575" w:type="dxa"/>
            <w:tcBorders>
              <w:top w:val="nil"/>
              <w:left w:val="nil"/>
              <w:bottom w:val="single" w:sz="4" w:space="0" w:color="auto"/>
              <w:right w:val="single" w:sz="4" w:space="0" w:color="auto"/>
            </w:tcBorders>
            <w:shd w:val="clear" w:color="auto" w:fill="auto"/>
            <w:vAlign w:val="center"/>
            <w:hideMark/>
          </w:tcPr>
          <w:p w14:paraId="3E350255"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12A73B7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1488</w:t>
            </w:r>
          </w:p>
        </w:tc>
        <w:tc>
          <w:tcPr>
            <w:tcW w:w="1307" w:type="dxa"/>
            <w:tcBorders>
              <w:top w:val="nil"/>
              <w:left w:val="nil"/>
              <w:bottom w:val="single" w:sz="4" w:space="0" w:color="auto"/>
              <w:right w:val="single" w:sz="4" w:space="0" w:color="auto"/>
            </w:tcBorders>
            <w:shd w:val="clear" w:color="auto" w:fill="auto"/>
            <w:vAlign w:val="center"/>
            <w:hideMark/>
          </w:tcPr>
          <w:p w14:paraId="34A0193F"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-28</w:t>
            </w:r>
          </w:p>
        </w:tc>
        <w:tc>
          <w:tcPr>
            <w:tcW w:w="815" w:type="dxa"/>
            <w:tcBorders>
              <w:top w:val="nil"/>
              <w:left w:val="nil"/>
              <w:bottom w:val="single" w:sz="4" w:space="0" w:color="auto"/>
              <w:right w:val="single" w:sz="4" w:space="0" w:color="auto"/>
            </w:tcBorders>
            <w:shd w:val="clear" w:color="auto" w:fill="auto"/>
            <w:noWrap/>
            <w:vAlign w:val="center"/>
            <w:hideMark/>
          </w:tcPr>
          <w:p w14:paraId="7CF54C64"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6980959B"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15, 42</w:t>
            </w:r>
          </w:p>
        </w:tc>
      </w:tr>
      <w:tr w:rsidR="00681A98" w:rsidRPr="00681A98" w14:paraId="03186362" w14:textId="77777777" w:rsidTr="00681A98">
        <w:trPr>
          <w:trHeight w:val="290"/>
        </w:trPr>
        <w:tc>
          <w:tcPr>
            <w:tcW w:w="1255" w:type="dxa"/>
            <w:vMerge/>
            <w:tcBorders>
              <w:top w:val="nil"/>
              <w:left w:val="single" w:sz="4" w:space="0" w:color="auto"/>
              <w:bottom w:val="single" w:sz="4" w:space="0" w:color="auto"/>
              <w:right w:val="single" w:sz="4" w:space="0" w:color="auto"/>
            </w:tcBorders>
            <w:vAlign w:val="center"/>
            <w:hideMark/>
          </w:tcPr>
          <w:p w14:paraId="452695EB" w14:textId="77777777" w:rsidR="00681A98" w:rsidRPr="00681A98" w:rsidRDefault="00681A98" w:rsidP="005C0F18">
            <w:pPr>
              <w:jc w:val="center"/>
              <w:rPr>
                <w:rFonts w:ascii="Arial" w:hAnsi="Arial" w:cs="Arial"/>
                <w:color w:val="000000"/>
                <w:sz w:val="18"/>
                <w:szCs w:val="18"/>
              </w:rPr>
            </w:pPr>
          </w:p>
        </w:tc>
        <w:tc>
          <w:tcPr>
            <w:tcW w:w="1660" w:type="dxa"/>
            <w:tcBorders>
              <w:top w:val="nil"/>
              <w:left w:val="nil"/>
              <w:bottom w:val="single" w:sz="4" w:space="0" w:color="auto"/>
              <w:right w:val="single" w:sz="4" w:space="0" w:color="auto"/>
            </w:tcBorders>
            <w:shd w:val="clear" w:color="auto" w:fill="auto"/>
            <w:vAlign w:val="center"/>
            <w:hideMark/>
          </w:tcPr>
          <w:p w14:paraId="74523E58"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122EBE57"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1475.9</w:t>
            </w:r>
          </w:p>
        </w:tc>
        <w:tc>
          <w:tcPr>
            <w:tcW w:w="575" w:type="dxa"/>
            <w:tcBorders>
              <w:top w:val="nil"/>
              <w:left w:val="nil"/>
              <w:bottom w:val="single" w:sz="4" w:space="0" w:color="auto"/>
              <w:right w:val="single" w:sz="4" w:space="0" w:color="auto"/>
            </w:tcBorders>
            <w:shd w:val="clear" w:color="auto" w:fill="auto"/>
            <w:vAlign w:val="center"/>
            <w:hideMark/>
          </w:tcPr>
          <w:p w14:paraId="2648D990"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53CF278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1510.9</w:t>
            </w:r>
          </w:p>
        </w:tc>
        <w:tc>
          <w:tcPr>
            <w:tcW w:w="1307" w:type="dxa"/>
            <w:tcBorders>
              <w:top w:val="nil"/>
              <w:left w:val="nil"/>
              <w:bottom w:val="single" w:sz="4" w:space="0" w:color="auto"/>
              <w:right w:val="single" w:sz="4" w:space="0" w:color="auto"/>
            </w:tcBorders>
            <w:shd w:val="clear" w:color="auto" w:fill="auto"/>
            <w:vAlign w:val="center"/>
            <w:hideMark/>
          </w:tcPr>
          <w:p w14:paraId="4D2B5090"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-35</w:t>
            </w:r>
          </w:p>
        </w:tc>
        <w:tc>
          <w:tcPr>
            <w:tcW w:w="815" w:type="dxa"/>
            <w:tcBorders>
              <w:top w:val="nil"/>
              <w:left w:val="nil"/>
              <w:bottom w:val="single" w:sz="4" w:space="0" w:color="auto"/>
              <w:right w:val="single" w:sz="4" w:space="0" w:color="auto"/>
            </w:tcBorders>
            <w:shd w:val="clear" w:color="auto" w:fill="auto"/>
            <w:noWrap/>
            <w:vAlign w:val="center"/>
            <w:hideMark/>
          </w:tcPr>
          <w:p w14:paraId="11BE6FD8"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51D5688A"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15, 46</w:t>
            </w:r>
          </w:p>
        </w:tc>
      </w:tr>
      <w:tr w:rsidR="00681A98" w:rsidRPr="00681A98" w14:paraId="5D2E87CE" w14:textId="77777777" w:rsidTr="00681A98">
        <w:trPr>
          <w:trHeight w:val="460"/>
        </w:trPr>
        <w:tc>
          <w:tcPr>
            <w:tcW w:w="1255" w:type="dxa"/>
            <w:tcBorders>
              <w:top w:val="nil"/>
              <w:left w:val="single" w:sz="4" w:space="0" w:color="auto"/>
              <w:bottom w:val="single" w:sz="4" w:space="0" w:color="auto"/>
              <w:right w:val="single" w:sz="4" w:space="0" w:color="auto"/>
            </w:tcBorders>
            <w:shd w:val="clear" w:color="000000" w:fill="FFFF00"/>
            <w:vAlign w:val="center"/>
            <w:hideMark/>
          </w:tcPr>
          <w:p w14:paraId="59A953A2"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n106</w:t>
            </w:r>
          </w:p>
        </w:tc>
        <w:tc>
          <w:tcPr>
            <w:tcW w:w="1660" w:type="dxa"/>
            <w:tcBorders>
              <w:top w:val="nil"/>
              <w:left w:val="nil"/>
              <w:bottom w:val="single" w:sz="4" w:space="0" w:color="auto"/>
              <w:right w:val="single" w:sz="4" w:space="0" w:color="auto"/>
            </w:tcBorders>
            <w:shd w:val="clear" w:color="000000" w:fill="FFFF00"/>
            <w:vAlign w:val="center"/>
            <w:hideMark/>
          </w:tcPr>
          <w:p w14:paraId="4FFA4E10"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E-UTRA Band 5, 26</w:t>
            </w:r>
          </w:p>
        </w:tc>
        <w:tc>
          <w:tcPr>
            <w:tcW w:w="1660" w:type="dxa"/>
            <w:tcBorders>
              <w:top w:val="nil"/>
              <w:left w:val="nil"/>
              <w:bottom w:val="single" w:sz="4" w:space="0" w:color="auto"/>
              <w:right w:val="single" w:sz="4" w:space="0" w:color="auto"/>
            </w:tcBorders>
            <w:shd w:val="clear" w:color="000000" w:fill="FFFF00"/>
            <w:vAlign w:val="center"/>
            <w:hideMark/>
          </w:tcPr>
          <w:p w14:paraId="50918EFB" w14:textId="77777777" w:rsidR="00681A98" w:rsidRPr="00681A98" w:rsidRDefault="00681A98" w:rsidP="00681A98">
            <w:pPr>
              <w:jc w:val="center"/>
              <w:rPr>
                <w:rFonts w:ascii="Arial" w:hAnsi="Arial" w:cs="Arial"/>
                <w:color w:val="000000"/>
                <w:sz w:val="16"/>
                <w:szCs w:val="16"/>
              </w:rPr>
            </w:pPr>
            <w:proofErr w:type="spellStart"/>
            <w:r w:rsidRPr="00681A98">
              <w:rPr>
                <w:rFonts w:ascii="Arial" w:hAnsi="Arial" w:cs="Arial"/>
                <w:color w:val="000000"/>
                <w:sz w:val="16"/>
                <w:szCs w:val="16"/>
                <w:lang w:val="en-GB"/>
              </w:rPr>
              <w:t>F</w:t>
            </w:r>
            <w:r w:rsidRPr="00681A98">
              <w:rPr>
                <w:rFonts w:ascii="Arial" w:hAnsi="Arial" w:cs="Arial"/>
                <w:color w:val="000000"/>
                <w:sz w:val="16"/>
                <w:szCs w:val="16"/>
                <w:vertAlign w:val="subscript"/>
                <w:lang w:val="en-GB"/>
              </w:rPr>
              <w:t>DL_low</w:t>
            </w:r>
            <w:proofErr w:type="spellEnd"/>
          </w:p>
        </w:tc>
        <w:tc>
          <w:tcPr>
            <w:tcW w:w="575" w:type="dxa"/>
            <w:tcBorders>
              <w:top w:val="nil"/>
              <w:left w:val="nil"/>
              <w:bottom w:val="single" w:sz="4" w:space="0" w:color="auto"/>
              <w:right w:val="single" w:sz="4" w:space="0" w:color="auto"/>
            </w:tcBorders>
            <w:shd w:val="clear" w:color="000000" w:fill="FFFF00"/>
            <w:vAlign w:val="center"/>
            <w:hideMark/>
          </w:tcPr>
          <w:p w14:paraId="7B2724D9" w14:textId="77777777" w:rsidR="00681A98" w:rsidRPr="00681A98" w:rsidRDefault="00681A98" w:rsidP="00681A98">
            <w:pPr>
              <w:jc w:val="center"/>
              <w:rPr>
                <w:rFonts w:ascii="Arial" w:hAnsi="Arial" w:cs="Arial"/>
                <w:color w:val="000000"/>
                <w:sz w:val="16"/>
                <w:szCs w:val="16"/>
              </w:rPr>
            </w:pPr>
            <w:r w:rsidRPr="00681A98">
              <w:rPr>
                <w:rFonts w:ascii="Arial" w:hAnsi="Arial" w:cs="Arial"/>
                <w:color w:val="000000"/>
                <w:sz w:val="16"/>
                <w:szCs w:val="16"/>
                <w:lang w:eastAsia="zh-CN"/>
              </w:rPr>
              <w:t>-</w:t>
            </w:r>
          </w:p>
        </w:tc>
        <w:tc>
          <w:tcPr>
            <w:tcW w:w="1663" w:type="dxa"/>
            <w:tcBorders>
              <w:top w:val="nil"/>
              <w:left w:val="nil"/>
              <w:bottom w:val="single" w:sz="4" w:space="0" w:color="auto"/>
              <w:right w:val="single" w:sz="4" w:space="0" w:color="auto"/>
            </w:tcBorders>
            <w:shd w:val="clear" w:color="000000" w:fill="FFFF00"/>
            <w:vAlign w:val="center"/>
            <w:hideMark/>
          </w:tcPr>
          <w:p w14:paraId="27BD87BA" w14:textId="77777777" w:rsidR="00681A98" w:rsidRPr="00681A98" w:rsidRDefault="00681A98" w:rsidP="00681A98">
            <w:pPr>
              <w:jc w:val="center"/>
              <w:rPr>
                <w:rFonts w:ascii="Arial" w:hAnsi="Arial" w:cs="Arial"/>
                <w:color w:val="000000"/>
                <w:sz w:val="16"/>
                <w:szCs w:val="16"/>
              </w:rPr>
            </w:pPr>
            <w:proofErr w:type="spellStart"/>
            <w:r w:rsidRPr="00681A98">
              <w:rPr>
                <w:rFonts w:ascii="Arial" w:hAnsi="Arial" w:cs="Arial"/>
                <w:color w:val="000000"/>
                <w:sz w:val="16"/>
                <w:szCs w:val="16"/>
                <w:lang w:val="en-GB"/>
              </w:rPr>
              <w:t>F</w:t>
            </w:r>
            <w:r w:rsidRPr="00681A98">
              <w:rPr>
                <w:rFonts w:ascii="Arial" w:hAnsi="Arial" w:cs="Arial"/>
                <w:color w:val="000000"/>
                <w:sz w:val="16"/>
                <w:szCs w:val="16"/>
                <w:vertAlign w:val="subscript"/>
                <w:lang w:val="en-GB"/>
              </w:rPr>
              <w:t>DL_high</w:t>
            </w:r>
            <w:proofErr w:type="spellEnd"/>
          </w:p>
        </w:tc>
        <w:tc>
          <w:tcPr>
            <w:tcW w:w="1307" w:type="dxa"/>
            <w:tcBorders>
              <w:top w:val="nil"/>
              <w:left w:val="nil"/>
              <w:bottom w:val="single" w:sz="4" w:space="0" w:color="auto"/>
              <w:right w:val="single" w:sz="4" w:space="0" w:color="auto"/>
            </w:tcBorders>
            <w:shd w:val="clear" w:color="000000" w:fill="FFFF00"/>
            <w:vAlign w:val="center"/>
            <w:hideMark/>
          </w:tcPr>
          <w:p w14:paraId="2D0CBDD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eastAsia="zh-CN"/>
              </w:rPr>
              <w:t>-30</w:t>
            </w:r>
          </w:p>
        </w:tc>
        <w:tc>
          <w:tcPr>
            <w:tcW w:w="815" w:type="dxa"/>
            <w:tcBorders>
              <w:top w:val="nil"/>
              <w:left w:val="nil"/>
              <w:bottom w:val="single" w:sz="4" w:space="0" w:color="auto"/>
              <w:right w:val="single" w:sz="4" w:space="0" w:color="auto"/>
            </w:tcBorders>
            <w:shd w:val="clear" w:color="000000" w:fill="FFFF00"/>
            <w:noWrap/>
            <w:vAlign w:val="center"/>
            <w:hideMark/>
          </w:tcPr>
          <w:p w14:paraId="5CDACD32"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eastAsia="zh-CN"/>
              </w:rPr>
              <w:t>1</w:t>
            </w:r>
          </w:p>
        </w:tc>
        <w:tc>
          <w:tcPr>
            <w:tcW w:w="1668" w:type="dxa"/>
            <w:tcBorders>
              <w:top w:val="nil"/>
              <w:left w:val="nil"/>
              <w:bottom w:val="single" w:sz="4" w:space="0" w:color="auto"/>
              <w:right w:val="single" w:sz="4" w:space="0" w:color="auto"/>
            </w:tcBorders>
            <w:shd w:val="clear" w:color="000000" w:fill="FFFF00"/>
            <w:noWrap/>
            <w:vAlign w:val="center"/>
            <w:hideMark/>
          </w:tcPr>
          <w:p w14:paraId="50FEE1F0"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 </w:t>
            </w:r>
          </w:p>
        </w:tc>
      </w:tr>
      <w:tr w:rsidR="00681A98" w:rsidRPr="00681A98" w14:paraId="60778AA2" w14:textId="77777777" w:rsidTr="00681A98">
        <w:trPr>
          <w:trHeight w:val="290"/>
        </w:trPr>
        <w:tc>
          <w:tcPr>
            <w:tcW w:w="1255" w:type="dxa"/>
            <w:tcBorders>
              <w:top w:val="nil"/>
              <w:left w:val="single" w:sz="4" w:space="0" w:color="auto"/>
              <w:bottom w:val="single" w:sz="4" w:space="0" w:color="auto"/>
              <w:right w:val="single" w:sz="4" w:space="0" w:color="auto"/>
            </w:tcBorders>
            <w:shd w:val="clear" w:color="auto" w:fill="auto"/>
            <w:vAlign w:val="center"/>
            <w:hideMark/>
          </w:tcPr>
          <w:p w14:paraId="5D1CDEF3"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rPr>
              <w:t>n109</w:t>
            </w:r>
          </w:p>
        </w:tc>
        <w:tc>
          <w:tcPr>
            <w:tcW w:w="1660" w:type="dxa"/>
            <w:tcBorders>
              <w:top w:val="nil"/>
              <w:left w:val="nil"/>
              <w:bottom w:val="single" w:sz="4" w:space="0" w:color="auto"/>
              <w:right w:val="single" w:sz="4" w:space="0" w:color="auto"/>
            </w:tcBorders>
            <w:shd w:val="clear" w:color="auto" w:fill="auto"/>
            <w:vAlign w:val="center"/>
            <w:hideMark/>
          </w:tcPr>
          <w:p w14:paraId="37A1E672" w14:textId="77777777" w:rsidR="00681A98" w:rsidRPr="00681A98" w:rsidRDefault="00681A98" w:rsidP="00681A98">
            <w:pPr>
              <w:rPr>
                <w:rFonts w:ascii="Arial" w:hAnsi="Arial" w:cs="Arial"/>
                <w:color w:val="000000"/>
                <w:sz w:val="18"/>
                <w:szCs w:val="18"/>
              </w:rPr>
            </w:pPr>
            <w:r w:rsidRPr="00681A98">
              <w:rPr>
                <w:rFonts w:ascii="Arial" w:hAnsi="Arial" w:cs="Arial"/>
                <w:color w:val="000000"/>
                <w:sz w:val="18"/>
                <w:szCs w:val="18"/>
                <w:lang w:val="en-GB"/>
              </w:rPr>
              <w:t>Frequency range</w:t>
            </w:r>
          </w:p>
        </w:tc>
        <w:tc>
          <w:tcPr>
            <w:tcW w:w="1660" w:type="dxa"/>
            <w:tcBorders>
              <w:top w:val="nil"/>
              <w:left w:val="nil"/>
              <w:bottom w:val="single" w:sz="4" w:space="0" w:color="auto"/>
              <w:right w:val="single" w:sz="4" w:space="0" w:color="auto"/>
            </w:tcBorders>
            <w:shd w:val="clear" w:color="auto" w:fill="auto"/>
            <w:vAlign w:val="center"/>
            <w:hideMark/>
          </w:tcPr>
          <w:p w14:paraId="591278E8"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758</w:t>
            </w:r>
          </w:p>
        </w:tc>
        <w:tc>
          <w:tcPr>
            <w:tcW w:w="575" w:type="dxa"/>
            <w:tcBorders>
              <w:top w:val="nil"/>
              <w:left w:val="nil"/>
              <w:bottom w:val="single" w:sz="4" w:space="0" w:color="auto"/>
              <w:right w:val="single" w:sz="4" w:space="0" w:color="auto"/>
            </w:tcBorders>
            <w:shd w:val="clear" w:color="auto" w:fill="auto"/>
            <w:vAlign w:val="center"/>
            <w:hideMark/>
          </w:tcPr>
          <w:p w14:paraId="34B53FC9"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w:t>
            </w:r>
          </w:p>
        </w:tc>
        <w:tc>
          <w:tcPr>
            <w:tcW w:w="1663" w:type="dxa"/>
            <w:tcBorders>
              <w:top w:val="nil"/>
              <w:left w:val="nil"/>
              <w:bottom w:val="single" w:sz="4" w:space="0" w:color="auto"/>
              <w:right w:val="single" w:sz="4" w:space="0" w:color="auto"/>
            </w:tcBorders>
            <w:shd w:val="clear" w:color="auto" w:fill="auto"/>
            <w:vAlign w:val="center"/>
            <w:hideMark/>
          </w:tcPr>
          <w:p w14:paraId="285CE441"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773</w:t>
            </w:r>
          </w:p>
        </w:tc>
        <w:tc>
          <w:tcPr>
            <w:tcW w:w="1307" w:type="dxa"/>
            <w:tcBorders>
              <w:top w:val="nil"/>
              <w:left w:val="nil"/>
              <w:bottom w:val="single" w:sz="4" w:space="0" w:color="auto"/>
              <w:right w:val="single" w:sz="4" w:space="0" w:color="auto"/>
            </w:tcBorders>
            <w:shd w:val="clear" w:color="auto" w:fill="auto"/>
            <w:vAlign w:val="center"/>
            <w:hideMark/>
          </w:tcPr>
          <w:p w14:paraId="0EAD4A1D"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-32</w:t>
            </w:r>
          </w:p>
        </w:tc>
        <w:tc>
          <w:tcPr>
            <w:tcW w:w="815" w:type="dxa"/>
            <w:tcBorders>
              <w:top w:val="nil"/>
              <w:left w:val="nil"/>
              <w:bottom w:val="single" w:sz="4" w:space="0" w:color="auto"/>
              <w:right w:val="single" w:sz="4" w:space="0" w:color="auto"/>
            </w:tcBorders>
            <w:shd w:val="clear" w:color="auto" w:fill="auto"/>
            <w:noWrap/>
            <w:vAlign w:val="center"/>
            <w:hideMark/>
          </w:tcPr>
          <w:p w14:paraId="2900EC5D"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w:t>
            </w:r>
          </w:p>
        </w:tc>
        <w:tc>
          <w:tcPr>
            <w:tcW w:w="1668" w:type="dxa"/>
            <w:tcBorders>
              <w:top w:val="nil"/>
              <w:left w:val="nil"/>
              <w:bottom w:val="single" w:sz="4" w:space="0" w:color="auto"/>
              <w:right w:val="single" w:sz="4" w:space="0" w:color="auto"/>
            </w:tcBorders>
            <w:shd w:val="clear" w:color="auto" w:fill="auto"/>
            <w:noWrap/>
            <w:vAlign w:val="center"/>
            <w:hideMark/>
          </w:tcPr>
          <w:p w14:paraId="23787D9C" w14:textId="77777777" w:rsidR="00681A98" w:rsidRPr="00681A98" w:rsidRDefault="00681A98" w:rsidP="00681A98">
            <w:pPr>
              <w:jc w:val="center"/>
              <w:rPr>
                <w:rFonts w:ascii="Arial" w:hAnsi="Arial" w:cs="Arial"/>
                <w:color w:val="000000"/>
                <w:sz w:val="18"/>
                <w:szCs w:val="18"/>
              </w:rPr>
            </w:pPr>
            <w:r w:rsidRPr="00681A98">
              <w:rPr>
                <w:rFonts w:ascii="Arial" w:hAnsi="Arial" w:cs="Arial"/>
                <w:color w:val="000000"/>
                <w:sz w:val="18"/>
                <w:szCs w:val="18"/>
                <w:lang w:val="en-GB"/>
              </w:rPr>
              <w:t>15</w:t>
            </w:r>
          </w:p>
        </w:tc>
      </w:tr>
    </w:tbl>
    <w:p w14:paraId="131DFB82" w14:textId="7847A2A3" w:rsidR="00D41213" w:rsidRPr="00D41213" w:rsidRDefault="00D41213" w:rsidP="00D41213"/>
    <w:p w14:paraId="0D5DCA2A" w14:textId="77777777" w:rsidR="00D41213" w:rsidRPr="00D41213" w:rsidRDefault="00D41213" w:rsidP="00D41213"/>
    <w:sectPr w:rsidR="00D41213" w:rsidRPr="00D41213"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A3BBE" w14:textId="77777777" w:rsidR="009A78BA" w:rsidRDefault="009A78BA">
      <w:r>
        <w:separator/>
      </w:r>
    </w:p>
  </w:endnote>
  <w:endnote w:type="continuationSeparator" w:id="0">
    <w:p w14:paraId="7B1547ED" w14:textId="77777777" w:rsidR="009A78BA" w:rsidRDefault="009A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PingFang TC">
    <w:charset w:val="88"/>
    <w:family w:val="swiss"/>
    <w:pitch w:val="variable"/>
    <w:sig w:usb0="A00002FF" w:usb1="7ACFFDFB" w:usb2="00000017"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A98A1" w14:textId="77777777" w:rsidR="009A78BA" w:rsidRDefault="009A78BA">
      <w:r>
        <w:separator/>
      </w:r>
    </w:p>
  </w:footnote>
  <w:footnote w:type="continuationSeparator" w:id="0">
    <w:p w14:paraId="0E52FAEA" w14:textId="77777777" w:rsidR="009A78BA" w:rsidRDefault="009A7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546B5F"/>
    <w:multiLevelType w:val="hybridMultilevel"/>
    <w:tmpl w:val="0106B3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40"/>
  </w:num>
  <w:num w:numId="3">
    <w:abstractNumId w:val="14"/>
  </w:num>
  <w:num w:numId="4">
    <w:abstractNumId w:val="6"/>
  </w:num>
  <w:num w:numId="5">
    <w:abstractNumId w:val="33"/>
  </w:num>
  <w:num w:numId="6">
    <w:abstractNumId w:val="28"/>
  </w:num>
  <w:num w:numId="7">
    <w:abstractNumId w:val="31"/>
  </w:num>
  <w:num w:numId="8">
    <w:abstractNumId w:val="15"/>
  </w:num>
  <w:num w:numId="9">
    <w:abstractNumId w:val="23"/>
  </w:num>
  <w:num w:numId="10">
    <w:abstractNumId w:val="41"/>
  </w:num>
  <w:num w:numId="11">
    <w:abstractNumId w:val="36"/>
  </w:num>
  <w:num w:numId="12">
    <w:abstractNumId w:val="38"/>
  </w:num>
  <w:num w:numId="13">
    <w:abstractNumId w:val="5"/>
  </w:num>
  <w:num w:numId="14">
    <w:abstractNumId w:val="16"/>
  </w:num>
  <w:num w:numId="15">
    <w:abstractNumId w:val="39"/>
  </w:num>
  <w:num w:numId="16">
    <w:abstractNumId w:val="17"/>
  </w:num>
  <w:num w:numId="17">
    <w:abstractNumId w:val="18"/>
  </w:num>
  <w:num w:numId="18">
    <w:abstractNumId w:val="0"/>
  </w:num>
  <w:num w:numId="19">
    <w:abstractNumId w:val="13"/>
  </w:num>
  <w:num w:numId="20">
    <w:abstractNumId w:val="21"/>
  </w:num>
  <w:num w:numId="21">
    <w:abstractNumId w:val="10"/>
  </w:num>
  <w:num w:numId="22">
    <w:abstractNumId w:val="32"/>
  </w:num>
  <w:num w:numId="23">
    <w:abstractNumId w:val="9"/>
  </w:num>
  <w:num w:numId="24">
    <w:abstractNumId w:val="8"/>
  </w:num>
  <w:num w:numId="25">
    <w:abstractNumId w:val="29"/>
  </w:num>
  <w:num w:numId="26">
    <w:abstractNumId w:val="35"/>
  </w:num>
  <w:num w:numId="27">
    <w:abstractNumId w:val="7"/>
  </w:num>
  <w:num w:numId="28">
    <w:abstractNumId w:val="4"/>
  </w:num>
  <w:num w:numId="29">
    <w:abstractNumId w:val="34"/>
  </w:num>
  <w:num w:numId="30">
    <w:abstractNumId w:val="24"/>
  </w:num>
  <w:num w:numId="31">
    <w:abstractNumId w:val="19"/>
  </w:num>
  <w:num w:numId="32">
    <w:abstractNumId w:val="26"/>
  </w:num>
  <w:num w:numId="33">
    <w:abstractNumId w:val="2"/>
  </w:num>
  <w:num w:numId="34">
    <w:abstractNumId w:val="12"/>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num>
  <w:num w:numId="41">
    <w:abstractNumId w:val="0"/>
    <w:lvlOverride w:ilvl="0">
      <w:startOverride w:val="1"/>
    </w:lvlOverride>
  </w:num>
  <w:num w:numId="42">
    <w:abstractNumId w:val="37"/>
  </w:num>
  <w:num w:numId="43">
    <w:abstractNumId w:val="1"/>
  </w:num>
  <w:num w:numId="44">
    <w:abstractNumId w:val="25"/>
  </w:num>
  <w:num w:numId="45">
    <w:abstractNumId w:val="11"/>
  </w:num>
  <w:num w:numId="46">
    <w:abstractNumId w:val="27"/>
  </w:num>
  <w:num w:numId="47">
    <w:abstractNumId w:val="30"/>
  </w:num>
  <w:num w:numId="48">
    <w:abstractNumId w:val="3"/>
  </w:num>
  <w:num w:numId="4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996"/>
    <w:rsid w:val="00002D77"/>
    <w:rsid w:val="00011EB2"/>
    <w:rsid w:val="00012553"/>
    <w:rsid w:val="00012AE5"/>
    <w:rsid w:val="00014D09"/>
    <w:rsid w:val="0001566F"/>
    <w:rsid w:val="00016DC5"/>
    <w:rsid w:val="000215CB"/>
    <w:rsid w:val="000225CE"/>
    <w:rsid w:val="00022C3B"/>
    <w:rsid w:val="000247B7"/>
    <w:rsid w:val="00027515"/>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2BD7"/>
    <w:rsid w:val="00085100"/>
    <w:rsid w:val="0009018D"/>
    <w:rsid w:val="0009095C"/>
    <w:rsid w:val="00090D46"/>
    <w:rsid w:val="00090E76"/>
    <w:rsid w:val="00091FC8"/>
    <w:rsid w:val="0009275B"/>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C7AF3"/>
    <w:rsid w:val="000D2780"/>
    <w:rsid w:val="000D6AF3"/>
    <w:rsid w:val="000D6CFC"/>
    <w:rsid w:val="000F030D"/>
    <w:rsid w:val="000F0E84"/>
    <w:rsid w:val="000F1A85"/>
    <w:rsid w:val="000F7D4A"/>
    <w:rsid w:val="00101AC8"/>
    <w:rsid w:val="001053BE"/>
    <w:rsid w:val="001075A9"/>
    <w:rsid w:val="00107A18"/>
    <w:rsid w:val="0011098A"/>
    <w:rsid w:val="00111782"/>
    <w:rsid w:val="00113F5F"/>
    <w:rsid w:val="00114403"/>
    <w:rsid w:val="00114A4F"/>
    <w:rsid w:val="00115017"/>
    <w:rsid w:val="001159C2"/>
    <w:rsid w:val="00116EB9"/>
    <w:rsid w:val="00116F2B"/>
    <w:rsid w:val="0012251E"/>
    <w:rsid w:val="001265E3"/>
    <w:rsid w:val="0013134C"/>
    <w:rsid w:val="001325AA"/>
    <w:rsid w:val="00133BEF"/>
    <w:rsid w:val="00136047"/>
    <w:rsid w:val="0013685B"/>
    <w:rsid w:val="00136DDD"/>
    <w:rsid w:val="001413AA"/>
    <w:rsid w:val="00141880"/>
    <w:rsid w:val="00142B00"/>
    <w:rsid w:val="00146178"/>
    <w:rsid w:val="00146442"/>
    <w:rsid w:val="001476C0"/>
    <w:rsid w:val="00150C7C"/>
    <w:rsid w:val="00152369"/>
    <w:rsid w:val="00161B27"/>
    <w:rsid w:val="00163E73"/>
    <w:rsid w:val="00163FAD"/>
    <w:rsid w:val="00164BBF"/>
    <w:rsid w:val="001719F3"/>
    <w:rsid w:val="001724CD"/>
    <w:rsid w:val="00174ECB"/>
    <w:rsid w:val="001762B4"/>
    <w:rsid w:val="00177F62"/>
    <w:rsid w:val="00180CAA"/>
    <w:rsid w:val="00182754"/>
    <w:rsid w:val="00191CFD"/>
    <w:rsid w:val="00195DC7"/>
    <w:rsid w:val="001A02A5"/>
    <w:rsid w:val="001A08AA"/>
    <w:rsid w:val="001A29C0"/>
    <w:rsid w:val="001A2E42"/>
    <w:rsid w:val="001A6AD8"/>
    <w:rsid w:val="001B0743"/>
    <w:rsid w:val="001B195A"/>
    <w:rsid w:val="001B395A"/>
    <w:rsid w:val="001B7E51"/>
    <w:rsid w:val="001C0E61"/>
    <w:rsid w:val="001C1E55"/>
    <w:rsid w:val="001C2E35"/>
    <w:rsid w:val="001C5C7E"/>
    <w:rsid w:val="001D15E7"/>
    <w:rsid w:val="001D1836"/>
    <w:rsid w:val="001D27A5"/>
    <w:rsid w:val="001D3132"/>
    <w:rsid w:val="001D33AC"/>
    <w:rsid w:val="001D4A61"/>
    <w:rsid w:val="001D5C34"/>
    <w:rsid w:val="001E1018"/>
    <w:rsid w:val="001E365F"/>
    <w:rsid w:val="001E6CB1"/>
    <w:rsid w:val="001E73B6"/>
    <w:rsid w:val="001F239F"/>
    <w:rsid w:val="001F28B0"/>
    <w:rsid w:val="001F298A"/>
    <w:rsid w:val="001F7248"/>
    <w:rsid w:val="00200546"/>
    <w:rsid w:val="00203346"/>
    <w:rsid w:val="00204749"/>
    <w:rsid w:val="00204C9D"/>
    <w:rsid w:val="0020736B"/>
    <w:rsid w:val="002107C5"/>
    <w:rsid w:val="00210BDF"/>
    <w:rsid w:val="002123BE"/>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5A1"/>
    <w:rsid w:val="002978A8"/>
    <w:rsid w:val="002A0928"/>
    <w:rsid w:val="002A2EF3"/>
    <w:rsid w:val="002A353A"/>
    <w:rsid w:val="002A3A5F"/>
    <w:rsid w:val="002A4568"/>
    <w:rsid w:val="002A6741"/>
    <w:rsid w:val="002B0570"/>
    <w:rsid w:val="002B1E69"/>
    <w:rsid w:val="002B2E58"/>
    <w:rsid w:val="002B301F"/>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D6A7F"/>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1805"/>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2017"/>
    <w:rsid w:val="00353FC3"/>
    <w:rsid w:val="00354649"/>
    <w:rsid w:val="00354CAC"/>
    <w:rsid w:val="00357760"/>
    <w:rsid w:val="003615B3"/>
    <w:rsid w:val="00362955"/>
    <w:rsid w:val="00364205"/>
    <w:rsid w:val="00364EDE"/>
    <w:rsid w:val="00366122"/>
    <w:rsid w:val="00366E87"/>
    <w:rsid w:val="00366EC7"/>
    <w:rsid w:val="00373796"/>
    <w:rsid w:val="00375029"/>
    <w:rsid w:val="0037768C"/>
    <w:rsid w:val="00377737"/>
    <w:rsid w:val="00381C96"/>
    <w:rsid w:val="00384869"/>
    <w:rsid w:val="0038515D"/>
    <w:rsid w:val="0038539E"/>
    <w:rsid w:val="003858D2"/>
    <w:rsid w:val="00387054"/>
    <w:rsid w:val="00387CF6"/>
    <w:rsid w:val="003940C5"/>
    <w:rsid w:val="003949D0"/>
    <w:rsid w:val="00395810"/>
    <w:rsid w:val="00397E82"/>
    <w:rsid w:val="003A10F4"/>
    <w:rsid w:val="003A3336"/>
    <w:rsid w:val="003A4743"/>
    <w:rsid w:val="003A74D4"/>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3F50"/>
    <w:rsid w:val="003D4B99"/>
    <w:rsid w:val="003D5017"/>
    <w:rsid w:val="003D6187"/>
    <w:rsid w:val="003D78A7"/>
    <w:rsid w:val="003E08C5"/>
    <w:rsid w:val="003E16CC"/>
    <w:rsid w:val="003E3D5B"/>
    <w:rsid w:val="003E533B"/>
    <w:rsid w:val="003E609B"/>
    <w:rsid w:val="003E6C3F"/>
    <w:rsid w:val="003E7286"/>
    <w:rsid w:val="003E75B5"/>
    <w:rsid w:val="003E75E2"/>
    <w:rsid w:val="003F5860"/>
    <w:rsid w:val="003F637F"/>
    <w:rsid w:val="003F6A95"/>
    <w:rsid w:val="004007CC"/>
    <w:rsid w:val="00405196"/>
    <w:rsid w:val="00407C4F"/>
    <w:rsid w:val="0041648B"/>
    <w:rsid w:val="00416570"/>
    <w:rsid w:val="0041690F"/>
    <w:rsid w:val="00421722"/>
    <w:rsid w:val="00423362"/>
    <w:rsid w:val="00430E7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1B51"/>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4C8"/>
    <w:rsid w:val="004D79A4"/>
    <w:rsid w:val="004D7C4F"/>
    <w:rsid w:val="004E0A9A"/>
    <w:rsid w:val="004E26A0"/>
    <w:rsid w:val="004E2854"/>
    <w:rsid w:val="004E3AA1"/>
    <w:rsid w:val="004E3B16"/>
    <w:rsid w:val="004E479A"/>
    <w:rsid w:val="004E4A0F"/>
    <w:rsid w:val="004E541A"/>
    <w:rsid w:val="004F013E"/>
    <w:rsid w:val="004F42C9"/>
    <w:rsid w:val="004F4592"/>
    <w:rsid w:val="004F45BC"/>
    <w:rsid w:val="004F509D"/>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0644"/>
    <w:rsid w:val="00563C44"/>
    <w:rsid w:val="005650D0"/>
    <w:rsid w:val="00566158"/>
    <w:rsid w:val="00567785"/>
    <w:rsid w:val="0057126E"/>
    <w:rsid w:val="00571EE5"/>
    <w:rsid w:val="00573281"/>
    <w:rsid w:val="00573B15"/>
    <w:rsid w:val="005775A7"/>
    <w:rsid w:val="005805C5"/>
    <w:rsid w:val="00582930"/>
    <w:rsid w:val="00582E8A"/>
    <w:rsid w:val="00584346"/>
    <w:rsid w:val="00587AC9"/>
    <w:rsid w:val="00591189"/>
    <w:rsid w:val="00593079"/>
    <w:rsid w:val="005A04B5"/>
    <w:rsid w:val="005A2973"/>
    <w:rsid w:val="005A3B65"/>
    <w:rsid w:val="005A50E6"/>
    <w:rsid w:val="005A5216"/>
    <w:rsid w:val="005A5AC0"/>
    <w:rsid w:val="005A638D"/>
    <w:rsid w:val="005A7888"/>
    <w:rsid w:val="005B21D4"/>
    <w:rsid w:val="005B448D"/>
    <w:rsid w:val="005B59BD"/>
    <w:rsid w:val="005B5F86"/>
    <w:rsid w:val="005B62B0"/>
    <w:rsid w:val="005C0F18"/>
    <w:rsid w:val="005C1D26"/>
    <w:rsid w:val="005C67BB"/>
    <w:rsid w:val="005C68E7"/>
    <w:rsid w:val="005D0A2D"/>
    <w:rsid w:val="005D1066"/>
    <w:rsid w:val="005D1614"/>
    <w:rsid w:val="005D3533"/>
    <w:rsid w:val="005D46A0"/>
    <w:rsid w:val="005D4999"/>
    <w:rsid w:val="005D4EA2"/>
    <w:rsid w:val="005D7384"/>
    <w:rsid w:val="005E0F44"/>
    <w:rsid w:val="005E36DB"/>
    <w:rsid w:val="005E4CA1"/>
    <w:rsid w:val="005E4CCB"/>
    <w:rsid w:val="005E7F73"/>
    <w:rsid w:val="005F175B"/>
    <w:rsid w:val="005F4BCF"/>
    <w:rsid w:val="005F5A97"/>
    <w:rsid w:val="005F5C22"/>
    <w:rsid w:val="005F7054"/>
    <w:rsid w:val="005F7565"/>
    <w:rsid w:val="006023E0"/>
    <w:rsid w:val="00605263"/>
    <w:rsid w:val="00605271"/>
    <w:rsid w:val="00610E23"/>
    <w:rsid w:val="0061133F"/>
    <w:rsid w:val="006113C6"/>
    <w:rsid w:val="00611ACE"/>
    <w:rsid w:val="00617150"/>
    <w:rsid w:val="006213B7"/>
    <w:rsid w:val="00622174"/>
    <w:rsid w:val="00623666"/>
    <w:rsid w:val="00623883"/>
    <w:rsid w:val="006253BE"/>
    <w:rsid w:val="00630472"/>
    <w:rsid w:val="00631932"/>
    <w:rsid w:val="00633367"/>
    <w:rsid w:val="00634542"/>
    <w:rsid w:val="00635A04"/>
    <w:rsid w:val="006362A6"/>
    <w:rsid w:val="0064093D"/>
    <w:rsid w:val="006448E2"/>
    <w:rsid w:val="006458C4"/>
    <w:rsid w:val="006504E7"/>
    <w:rsid w:val="006516F7"/>
    <w:rsid w:val="00651B84"/>
    <w:rsid w:val="00655E46"/>
    <w:rsid w:val="00656341"/>
    <w:rsid w:val="00666145"/>
    <w:rsid w:val="006668E4"/>
    <w:rsid w:val="0067493D"/>
    <w:rsid w:val="006756EC"/>
    <w:rsid w:val="00681A98"/>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2837"/>
    <w:rsid w:val="00724DC6"/>
    <w:rsid w:val="0072533A"/>
    <w:rsid w:val="00726F32"/>
    <w:rsid w:val="00730100"/>
    <w:rsid w:val="00730E55"/>
    <w:rsid w:val="00731E26"/>
    <w:rsid w:val="00732494"/>
    <w:rsid w:val="00733258"/>
    <w:rsid w:val="0073365F"/>
    <w:rsid w:val="00733D4F"/>
    <w:rsid w:val="00741231"/>
    <w:rsid w:val="00741E42"/>
    <w:rsid w:val="00747D66"/>
    <w:rsid w:val="00750156"/>
    <w:rsid w:val="0075268D"/>
    <w:rsid w:val="0075378A"/>
    <w:rsid w:val="00753893"/>
    <w:rsid w:val="0076063A"/>
    <w:rsid w:val="007615E4"/>
    <w:rsid w:val="007620CA"/>
    <w:rsid w:val="00762396"/>
    <w:rsid w:val="00766F9E"/>
    <w:rsid w:val="00767780"/>
    <w:rsid w:val="00767E58"/>
    <w:rsid w:val="00770810"/>
    <w:rsid w:val="0077279B"/>
    <w:rsid w:val="00772F68"/>
    <w:rsid w:val="007744AB"/>
    <w:rsid w:val="00774D75"/>
    <w:rsid w:val="007755A1"/>
    <w:rsid w:val="0078068C"/>
    <w:rsid w:val="0078163C"/>
    <w:rsid w:val="00783549"/>
    <w:rsid w:val="00784A2A"/>
    <w:rsid w:val="007872D9"/>
    <w:rsid w:val="00787CA7"/>
    <w:rsid w:val="00792514"/>
    <w:rsid w:val="00793027"/>
    <w:rsid w:val="007935F0"/>
    <w:rsid w:val="007960B0"/>
    <w:rsid w:val="00796272"/>
    <w:rsid w:val="007964BC"/>
    <w:rsid w:val="00796894"/>
    <w:rsid w:val="00797F10"/>
    <w:rsid w:val="007A10B7"/>
    <w:rsid w:val="007A380A"/>
    <w:rsid w:val="007A4D3E"/>
    <w:rsid w:val="007A60BA"/>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26B2"/>
    <w:rsid w:val="007E4D89"/>
    <w:rsid w:val="007F201E"/>
    <w:rsid w:val="008043A0"/>
    <w:rsid w:val="00804B72"/>
    <w:rsid w:val="00806198"/>
    <w:rsid w:val="0081171B"/>
    <w:rsid w:val="00813043"/>
    <w:rsid w:val="00814E1C"/>
    <w:rsid w:val="008168C3"/>
    <w:rsid w:val="008229AB"/>
    <w:rsid w:val="00822D6C"/>
    <w:rsid w:val="008237F4"/>
    <w:rsid w:val="00825DD4"/>
    <w:rsid w:val="0083145F"/>
    <w:rsid w:val="0083469B"/>
    <w:rsid w:val="00836ECE"/>
    <w:rsid w:val="0083773E"/>
    <w:rsid w:val="0084110A"/>
    <w:rsid w:val="00841E0A"/>
    <w:rsid w:val="00850C4D"/>
    <w:rsid w:val="00853D97"/>
    <w:rsid w:val="00854041"/>
    <w:rsid w:val="008553AA"/>
    <w:rsid w:val="00856181"/>
    <w:rsid w:val="008647C7"/>
    <w:rsid w:val="008672CC"/>
    <w:rsid w:val="00867817"/>
    <w:rsid w:val="0087033F"/>
    <w:rsid w:val="008710D9"/>
    <w:rsid w:val="00872FF9"/>
    <w:rsid w:val="00874EB4"/>
    <w:rsid w:val="008758CA"/>
    <w:rsid w:val="0088004A"/>
    <w:rsid w:val="0088152B"/>
    <w:rsid w:val="00884277"/>
    <w:rsid w:val="00884EA6"/>
    <w:rsid w:val="00884FB6"/>
    <w:rsid w:val="00886878"/>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6EF7"/>
    <w:rsid w:val="008C7CF8"/>
    <w:rsid w:val="008D0848"/>
    <w:rsid w:val="008D0AF0"/>
    <w:rsid w:val="008D0B50"/>
    <w:rsid w:val="008D12E3"/>
    <w:rsid w:val="008D1698"/>
    <w:rsid w:val="008D1829"/>
    <w:rsid w:val="008D4437"/>
    <w:rsid w:val="008D48CF"/>
    <w:rsid w:val="008D50C0"/>
    <w:rsid w:val="008D658D"/>
    <w:rsid w:val="008D6BA9"/>
    <w:rsid w:val="008E009E"/>
    <w:rsid w:val="008E3330"/>
    <w:rsid w:val="008E372C"/>
    <w:rsid w:val="008E4B4A"/>
    <w:rsid w:val="008F67EC"/>
    <w:rsid w:val="008F6B72"/>
    <w:rsid w:val="008F777D"/>
    <w:rsid w:val="00900562"/>
    <w:rsid w:val="0090090D"/>
    <w:rsid w:val="0090730E"/>
    <w:rsid w:val="009114BF"/>
    <w:rsid w:val="00911A07"/>
    <w:rsid w:val="0091211B"/>
    <w:rsid w:val="00913C01"/>
    <w:rsid w:val="0091567D"/>
    <w:rsid w:val="00916058"/>
    <w:rsid w:val="00916E10"/>
    <w:rsid w:val="00922220"/>
    <w:rsid w:val="00924974"/>
    <w:rsid w:val="009260EF"/>
    <w:rsid w:val="0092660C"/>
    <w:rsid w:val="00926DC8"/>
    <w:rsid w:val="00932DA3"/>
    <w:rsid w:val="00934121"/>
    <w:rsid w:val="0093416F"/>
    <w:rsid w:val="009341DE"/>
    <w:rsid w:val="009348DD"/>
    <w:rsid w:val="009360EF"/>
    <w:rsid w:val="0093735A"/>
    <w:rsid w:val="009377C7"/>
    <w:rsid w:val="009405CA"/>
    <w:rsid w:val="00940DF3"/>
    <w:rsid w:val="00951A58"/>
    <w:rsid w:val="00952C83"/>
    <w:rsid w:val="00953149"/>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332"/>
    <w:rsid w:val="009918EA"/>
    <w:rsid w:val="0099355E"/>
    <w:rsid w:val="00995000"/>
    <w:rsid w:val="009973A1"/>
    <w:rsid w:val="00997831"/>
    <w:rsid w:val="009A6473"/>
    <w:rsid w:val="009A78BA"/>
    <w:rsid w:val="009A7CF1"/>
    <w:rsid w:val="009B128C"/>
    <w:rsid w:val="009B19DA"/>
    <w:rsid w:val="009B795A"/>
    <w:rsid w:val="009C48C6"/>
    <w:rsid w:val="009C6BBC"/>
    <w:rsid w:val="009C7F14"/>
    <w:rsid w:val="009C7F3A"/>
    <w:rsid w:val="009D0ADA"/>
    <w:rsid w:val="009D184A"/>
    <w:rsid w:val="009D1C12"/>
    <w:rsid w:val="009D2A22"/>
    <w:rsid w:val="009D2D67"/>
    <w:rsid w:val="009D46F9"/>
    <w:rsid w:val="009D6BE7"/>
    <w:rsid w:val="009D7CC1"/>
    <w:rsid w:val="009E4AFA"/>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4489B"/>
    <w:rsid w:val="00A504FF"/>
    <w:rsid w:val="00A507F6"/>
    <w:rsid w:val="00A53020"/>
    <w:rsid w:val="00A61C10"/>
    <w:rsid w:val="00A62C58"/>
    <w:rsid w:val="00A64BFA"/>
    <w:rsid w:val="00A64C62"/>
    <w:rsid w:val="00A70895"/>
    <w:rsid w:val="00A73C46"/>
    <w:rsid w:val="00A73FF4"/>
    <w:rsid w:val="00A770C6"/>
    <w:rsid w:val="00A7774B"/>
    <w:rsid w:val="00A839A3"/>
    <w:rsid w:val="00A83DA6"/>
    <w:rsid w:val="00A8569E"/>
    <w:rsid w:val="00A87B1C"/>
    <w:rsid w:val="00A92999"/>
    <w:rsid w:val="00A954B5"/>
    <w:rsid w:val="00A96E2B"/>
    <w:rsid w:val="00AA0FD2"/>
    <w:rsid w:val="00AA2D2A"/>
    <w:rsid w:val="00AA3068"/>
    <w:rsid w:val="00AA4AA1"/>
    <w:rsid w:val="00AA4DFA"/>
    <w:rsid w:val="00AA52BD"/>
    <w:rsid w:val="00AA7104"/>
    <w:rsid w:val="00AB1482"/>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5CD6"/>
    <w:rsid w:val="00B3666F"/>
    <w:rsid w:val="00B37F49"/>
    <w:rsid w:val="00B4089B"/>
    <w:rsid w:val="00B41E41"/>
    <w:rsid w:val="00B45D75"/>
    <w:rsid w:val="00B4683F"/>
    <w:rsid w:val="00B46D1E"/>
    <w:rsid w:val="00B46DDA"/>
    <w:rsid w:val="00B477BE"/>
    <w:rsid w:val="00B54A26"/>
    <w:rsid w:val="00B575CC"/>
    <w:rsid w:val="00B61FA6"/>
    <w:rsid w:val="00B62B38"/>
    <w:rsid w:val="00B63B07"/>
    <w:rsid w:val="00B63CF3"/>
    <w:rsid w:val="00B64562"/>
    <w:rsid w:val="00B64A20"/>
    <w:rsid w:val="00B66378"/>
    <w:rsid w:val="00B7029A"/>
    <w:rsid w:val="00B75858"/>
    <w:rsid w:val="00B83D16"/>
    <w:rsid w:val="00B8446C"/>
    <w:rsid w:val="00B8546B"/>
    <w:rsid w:val="00B861A4"/>
    <w:rsid w:val="00B87CEA"/>
    <w:rsid w:val="00B87F46"/>
    <w:rsid w:val="00B90821"/>
    <w:rsid w:val="00B909DD"/>
    <w:rsid w:val="00B91420"/>
    <w:rsid w:val="00B9339C"/>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4241"/>
    <w:rsid w:val="00BC4949"/>
    <w:rsid w:val="00BC6261"/>
    <w:rsid w:val="00BC7009"/>
    <w:rsid w:val="00BC72C6"/>
    <w:rsid w:val="00BC7942"/>
    <w:rsid w:val="00BC7A66"/>
    <w:rsid w:val="00BD2421"/>
    <w:rsid w:val="00BE0A85"/>
    <w:rsid w:val="00BE15E5"/>
    <w:rsid w:val="00BE4DAE"/>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73E8"/>
    <w:rsid w:val="00C40B47"/>
    <w:rsid w:val="00C40B93"/>
    <w:rsid w:val="00C41110"/>
    <w:rsid w:val="00C4307B"/>
    <w:rsid w:val="00C453A6"/>
    <w:rsid w:val="00C460CC"/>
    <w:rsid w:val="00C46913"/>
    <w:rsid w:val="00C46BAA"/>
    <w:rsid w:val="00C525B4"/>
    <w:rsid w:val="00C53135"/>
    <w:rsid w:val="00C53D63"/>
    <w:rsid w:val="00C53E7A"/>
    <w:rsid w:val="00C54434"/>
    <w:rsid w:val="00C5487A"/>
    <w:rsid w:val="00C558D3"/>
    <w:rsid w:val="00C5632A"/>
    <w:rsid w:val="00C603CC"/>
    <w:rsid w:val="00C614E0"/>
    <w:rsid w:val="00C6215D"/>
    <w:rsid w:val="00C70067"/>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36B52"/>
    <w:rsid w:val="00D41213"/>
    <w:rsid w:val="00D41BD6"/>
    <w:rsid w:val="00D43374"/>
    <w:rsid w:val="00D44105"/>
    <w:rsid w:val="00D4560C"/>
    <w:rsid w:val="00D45732"/>
    <w:rsid w:val="00D46A81"/>
    <w:rsid w:val="00D47903"/>
    <w:rsid w:val="00D47B4E"/>
    <w:rsid w:val="00D47BFD"/>
    <w:rsid w:val="00D51155"/>
    <w:rsid w:val="00D52CED"/>
    <w:rsid w:val="00D55D57"/>
    <w:rsid w:val="00D57110"/>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63A3"/>
    <w:rsid w:val="00D766DB"/>
    <w:rsid w:val="00D76C77"/>
    <w:rsid w:val="00D81C12"/>
    <w:rsid w:val="00D82EA0"/>
    <w:rsid w:val="00D82EEF"/>
    <w:rsid w:val="00D877E6"/>
    <w:rsid w:val="00D9085F"/>
    <w:rsid w:val="00D91662"/>
    <w:rsid w:val="00D92566"/>
    <w:rsid w:val="00DA1153"/>
    <w:rsid w:val="00DA15EB"/>
    <w:rsid w:val="00DA1A86"/>
    <w:rsid w:val="00DA3FE2"/>
    <w:rsid w:val="00DA76B3"/>
    <w:rsid w:val="00DB02E0"/>
    <w:rsid w:val="00DB1AA8"/>
    <w:rsid w:val="00DB22C5"/>
    <w:rsid w:val="00DB375E"/>
    <w:rsid w:val="00DB6A34"/>
    <w:rsid w:val="00DB6AAF"/>
    <w:rsid w:val="00DB7F8B"/>
    <w:rsid w:val="00DC08B3"/>
    <w:rsid w:val="00DC1143"/>
    <w:rsid w:val="00DC2201"/>
    <w:rsid w:val="00DC4BFD"/>
    <w:rsid w:val="00DC685F"/>
    <w:rsid w:val="00DC7708"/>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DF7D17"/>
    <w:rsid w:val="00E02BEB"/>
    <w:rsid w:val="00E04EA8"/>
    <w:rsid w:val="00E0596C"/>
    <w:rsid w:val="00E07DD7"/>
    <w:rsid w:val="00E14069"/>
    <w:rsid w:val="00E15643"/>
    <w:rsid w:val="00E17D6E"/>
    <w:rsid w:val="00E20795"/>
    <w:rsid w:val="00E213BB"/>
    <w:rsid w:val="00E22739"/>
    <w:rsid w:val="00E24FC4"/>
    <w:rsid w:val="00E25C39"/>
    <w:rsid w:val="00E25DB8"/>
    <w:rsid w:val="00E2604E"/>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237"/>
    <w:rsid w:val="00EA3BDA"/>
    <w:rsid w:val="00EA3C24"/>
    <w:rsid w:val="00EA3E64"/>
    <w:rsid w:val="00EB01E1"/>
    <w:rsid w:val="00EB41E9"/>
    <w:rsid w:val="00EB41FB"/>
    <w:rsid w:val="00EC0E58"/>
    <w:rsid w:val="00EC1F92"/>
    <w:rsid w:val="00EC3C31"/>
    <w:rsid w:val="00EC45D4"/>
    <w:rsid w:val="00EC4BF6"/>
    <w:rsid w:val="00EC79E7"/>
    <w:rsid w:val="00ED2AC6"/>
    <w:rsid w:val="00ED2D1F"/>
    <w:rsid w:val="00ED2F80"/>
    <w:rsid w:val="00ED37CE"/>
    <w:rsid w:val="00ED3D37"/>
    <w:rsid w:val="00ED7DD2"/>
    <w:rsid w:val="00EE1204"/>
    <w:rsid w:val="00EE29FB"/>
    <w:rsid w:val="00EE6FF9"/>
    <w:rsid w:val="00EF0F9B"/>
    <w:rsid w:val="00EF28D1"/>
    <w:rsid w:val="00EF4464"/>
    <w:rsid w:val="00EF46CA"/>
    <w:rsid w:val="00EF61A9"/>
    <w:rsid w:val="00EF65F9"/>
    <w:rsid w:val="00EF6766"/>
    <w:rsid w:val="00EF7820"/>
    <w:rsid w:val="00F047A3"/>
    <w:rsid w:val="00F05305"/>
    <w:rsid w:val="00F05B9A"/>
    <w:rsid w:val="00F065D6"/>
    <w:rsid w:val="00F11E69"/>
    <w:rsid w:val="00F14665"/>
    <w:rsid w:val="00F14FDB"/>
    <w:rsid w:val="00F156A9"/>
    <w:rsid w:val="00F15999"/>
    <w:rsid w:val="00F171DF"/>
    <w:rsid w:val="00F17A0C"/>
    <w:rsid w:val="00F212E7"/>
    <w:rsid w:val="00F2242D"/>
    <w:rsid w:val="00F225E8"/>
    <w:rsid w:val="00F23A19"/>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1416"/>
    <w:rsid w:val="00F734DB"/>
    <w:rsid w:val="00F76C49"/>
    <w:rsid w:val="00F771DE"/>
    <w:rsid w:val="00F81D3C"/>
    <w:rsid w:val="00F83E1D"/>
    <w:rsid w:val="00F84893"/>
    <w:rsid w:val="00F84E52"/>
    <w:rsid w:val="00F855AF"/>
    <w:rsid w:val="00F85C2C"/>
    <w:rsid w:val="00F86258"/>
    <w:rsid w:val="00F86859"/>
    <w:rsid w:val="00F90C78"/>
    <w:rsid w:val="00F91A29"/>
    <w:rsid w:val="00F95136"/>
    <w:rsid w:val="00F95305"/>
    <w:rsid w:val="00F96EDF"/>
    <w:rsid w:val="00FA1368"/>
    <w:rsid w:val="00FA1C74"/>
    <w:rsid w:val="00FA429F"/>
    <w:rsid w:val="00FA6195"/>
    <w:rsid w:val="00FA682D"/>
    <w:rsid w:val="00FB00E8"/>
    <w:rsid w:val="00FB05B8"/>
    <w:rsid w:val="00FB0B2E"/>
    <w:rsid w:val="00FB3520"/>
    <w:rsid w:val="00FB7D7F"/>
    <w:rsid w:val="00FC0986"/>
    <w:rsid w:val="00FC1451"/>
    <w:rsid w:val="00FC38B4"/>
    <w:rsid w:val="00FC39CF"/>
    <w:rsid w:val="00FC6162"/>
    <w:rsid w:val="00FC63EB"/>
    <w:rsid w:val="00FC751C"/>
    <w:rsid w:val="00FC7C35"/>
    <w:rsid w:val="00FD1C1A"/>
    <w:rsid w:val="00FD22C9"/>
    <w:rsid w:val="00FD4D58"/>
    <w:rsid w:val="00FD5471"/>
    <w:rsid w:val="00FD714F"/>
    <w:rsid w:val="00FD71A4"/>
    <w:rsid w:val="00FE1AD0"/>
    <w:rsid w:val="00FE1F4D"/>
    <w:rsid w:val="00FE289E"/>
    <w:rsid w:val="00FE7F86"/>
    <w:rsid w:val="00FF1A67"/>
    <w:rsid w:val="00FF1B92"/>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A9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qFormat/>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cap3"/>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aliases w:val="SGS Table Basic 1,Table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h131 Cha"/>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rPr>
  </w:style>
  <w:style w:type="paragraph" w:styleId="NormalWeb">
    <w:name w:val="Normal (Web)"/>
    <w:basedOn w:val="Normal"/>
    <w:qFormat/>
    <w:rsid w:val="001E73B6"/>
    <w:pPr>
      <w:spacing w:before="100" w:beforeAutospacing="1" w:after="100" w:afterAutospacing="1"/>
    </w:pPr>
    <w:rPr>
      <w:rFonts w:eastAsia="SimSun"/>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列表段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lang w:eastAsia="en-GB"/>
    </w:rPr>
  </w:style>
  <w:style w:type="paragraph" w:customStyle="1" w:styleId="gpotblnote">
    <w:name w:val="gpotbl_note"/>
    <w:basedOn w:val="Normal"/>
    <w:uiPriority w:val="99"/>
    <w:qFormat/>
    <w:rsid w:val="001E73B6"/>
    <w:pPr>
      <w:spacing w:before="100" w:beforeAutospacing="1" w:after="100" w:afterAutospacing="1"/>
    </w:pPr>
    <w:rPr>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pPr>
  </w:style>
  <w:style w:type="paragraph" w:customStyle="1" w:styleId="tabletext0">
    <w:name w:val="table text"/>
    <w:basedOn w:val="Normal"/>
    <w:next w:val="table"/>
    <w:uiPriority w:val="99"/>
    <w:qFormat/>
    <w:rsid w:val="001E73B6"/>
    <w:rPr>
      <w:i/>
    </w:rPr>
  </w:style>
  <w:style w:type="paragraph" w:customStyle="1" w:styleId="table">
    <w:name w:val="table"/>
    <w:basedOn w:val="Normal"/>
    <w:next w:val="Normal"/>
    <w:uiPriority w:val="99"/>
    <w:qFormat/>
    <w:rsid w:val="001E73B6"/>
    <w:pPr>
      <w:jc w:val="center"/>
    </w:pPr>
  </w:style>
  <w:style w:type="paragraph" w:customStyle="1" w:styleId="HE">
    <w:name w:val="HE"/>
    <w:basedOn w:val="Normal"/>
    <w:uiPriority w:val="99"/>
    <w:qFormat/>
    <w:rsid w:val="001E73B6"/>
    <w:rPr>
      <w:b/>
    </w:rPr>
  </w:style>
  <w:style w:type="paragraph" w:customStyle="1" w:styleId="text">
    <w:name w:val="text"/>
    <w:basedOn w:val="Normal"/>
    <w:uiPriority w:val="99"/>
    <w:qFormat/>
    <w:rsid w:val="001E73B6"/>
    <w:pPr>
      <w:widowControl w:val="0"/>
      <w:spacing w:after="240"/>
      <w:jc w:val="both"/>
    </w:pPr>
    <w:rPr>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line="280" w:lineRule="atLeast"/>
      <w:ind w:left="360" w:hanging="360"/>
      <w:jc w:val="both"/>
    </w:pPr>
    <w:rPr>
      <w:rFonts w:ascii="Bookman" w:hAnsi="Bookman"/>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jc w:val="both"/>
    </w:pPr>
  </w:style>
  <w:style w:type="paragraph" w:customStyle="1" w:styleId="centered">
    <w:name w:val="centered"/>
    <w:basedOn w:val="Normal"/>
    <w:uiPriority w:val="99"/>
    <w:qFormat/>
    <w:rsid w:val="001E73B6"/>
    <w:pPr>
      <w:widowControl w:val="0"/>
      <w:spacing w:before="120" w:line="280" w:lineRule="atLeast"/>
      <w:jc w:val="center"/>
    </w:pPr>
    <w:rPr>
      <w:rFonts w:ascii="Bookman" w:hAnsi="Bookman"/>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lang w:val="fr-FR"/>
    </w:rPr>
  </w:style>
  <w:style w:type="paragraph" w:customStyle="1" w:styleId="p20">
    <w:name w:val="p20"/>
    <w:basedOn w:val="Normal"/>
    <w:qFormat/>
    <w:rsid w:val="001E73B6"/>
    <w:pPr>
      <w:snapToGrid w:val="0"/>
      <w:textAlignment w:val="baseline"/>
    </w:pPr>
    <w:rPr>
      <w:rFonts w:ascii="Arial" w:eastAsia="SimSun" w:hAnsi="Arial" w:cs="Arial"/>
      <w:sz w:val="18"/>
      <w:szCs w:val="18"/>
      <w:lang w:eastAsia="zh-CN"/>
    </w:rPr>
  </w:style>
  <w:style w:type="paragraph" w:customStyle="1" w:styleId="ATC">
    <w:name w:val="ATC"/>
    <w:basedOn w:val="Normal"/>
    <w:uiPriority w:val="99"/>
    <w:qFormat/>
    <w:rsid w:val="001E73B6"/>
    <w:pPr>
      <w:overflowPunct w:val="0"/>
      <w:autoSpaceDE w:val="0"/>
      <w:autoSpaceDN w:val="0"/>
      <w:adjustRightInd w:val="0"/>
      <w:textAlignment w:val="baseline"/>
    </w:p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题注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rPr>
  </w:style>
  <w:style w:type="paragraph" w:customStyle="1" w:styleId="b10">
    <w:name w:val="b1"/>
    <w:basedOn w:val="Normal"/>
    <w:uiPriority w:val="99"/>
    <w:qFormat/>
    <w:rsid w:val="001E73B6"/>
    <w:pPr>
      <w:spacing w:before="100" w:beforeAutospacing="1" w:after="100" w:afterAutospacing="1"/>
    </w:p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eastAsia="en-GB"/>
    </w:rPr>
  </w:style>
  <w:style w:type="paragraph" w:customStyle="1" w:styleId="Copyright">
    <w:name w:val="Copyright"/>
    <w:basedOn w:val="Normal"/>
    <w:uiPriority w:val="99"/>
    <w:qFormat/>
    <w:rsid w:val="001E73B6"/>
    <w:pPr>
      <w:overflowPunct w:val="0"/>
      <w:autoSpaceDE w:val="0"/>
      <w:autoSpaceDN w:val="0"/>
      <w:adjustRightInd w:val="0"/>
      <w:jc w:val="center"/>
      <w:textAlignment w:val="baseline"/>
    </w:pPr>
    <w:rPr>
      <w:rFonts w:ascii="Arial" w:hAnsi="Arial"/>
      <w:b/>
      <w:sz w:val="16"/>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rPr>
  </w:style>
  <w:style w:type="paragraph" w:customStyle="1" w:styleId="ECCTabletitle">
    <w:name w:val="ECC Table title"/>
    <w:basedOn w:val="Normal"/>
    <w:next w:val="ECCParagraph"/>
    <w:autoRedefine/>
    <w:rsid w:val="001E73B6"/>
    <w:pPr>
      <w:spacing w:before="360" w:after="240"/>
      <w:jc w:val="center"/>
    </w:pPr>
    <w:rPr>
      <w:b/>
    </w:rPr>
  </w:style>
  <w:style w:type="paragraph" w:customStyle="1" w:styleId="Reporttitledescription">
    <w:name w:val="Report title/description"/>
    <w:basedOn w:val="Normal"/>
    <w:uiPriority w:val="99"/>
    <w:rsid w:val="001E73B6"/>
    <w:pPr>
      <w:spacing w:before="600" w:line="288" w:lineRule="auto"/>
      <w:ind w:left="3402"/>
    </w:pPr>
    <w:rPr>
      <w:rFonts w:ascii="Arial" w:hAnsi="Arial"/>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jc w:val="center"/>
    </w:pPr>
    <w:rPr>
      <w:rFonts w:ascii="Arial" w:eastAsia="Calibri" w:hAnsi="Arial" w:cs="Arial"/>
      <w:lang w:val="fi-FI" w:eastAsia="fi-FI"/>
    </w:rPr>
  </w:style>
  <w:style w:type="paragraph" w:customStyle="1" w:styleId="tah0">
    <w:name w:val="tah0"/>
    <w:basedOn w:val="Normal"/>
    <w:qFormat/>
    <w:rsid w:val="003347AA"/>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cs="Arial"/>
      <w:lang w:eastAsia="ko-KR"/>
    </w:rPr>
  </w:style>
  <w:style w:type="character" w:customStyle="1" w:styleId="B1Zchn">
    <w:name w:val="B1 Zchn"/>
    <w:qFormat/>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lang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ECCFootnote">
    <w:name w:val="ECC Footnote"/>
    <w:basedOn w:val="Normal"/>
    <w:autoRedefine/>
    <w:uiPriority w:val="99"/>
    <w:qFormat/>
    <w:rsid w:val="007E4D89"/>
    <w:pPr>
      <w:ind w:left="454" w:hanging="454"/>
    </w:pPr>
    <w:rPr>
      <w:rFonts w:ascii="Arial" w:eastAsia="SimSun" w:hAnsi="Arial"/>
      <w:sz w:val="16"/>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jc w:val="center"/>
    </w:pPr>
    <w:rPr>
      <w:rFonts w:ascii="Arial" w:eastAsia="Calibri" w:hAnsi="Arial" w:cs="Arial"/>
      <w:sz w:val="18"/>
      <w:szCs w:val="18"/>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character" w:customStyle="1" w:styleId="UnresolvedMention3">
    <w:name w:val="Unresolved Mention3"/>
    <w:basedOn w:val="DefaultParagraphFont"/>
    <w:uiPriority w:val="99"/>
    <w:unhideWhenUsed/>
    <w:rsid w:val="002D6A7F"/>
    <w:rPr>
      <w:color w:val="605E5C"/>
      <w:shd w:val="clear" w:color="auto" w:fill="E1DFDD"/>
    </w:rPr>
  </w:style>
  <w:style w:type="table" w:customStyle="1" w:styleId="TableGrid41">
    <w:name w:val="Table Grid41"/>
    <w:basedOn w:val="TableNormal"/>
    <w:next w:val="TableGrid"/>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D6A7F"/>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D6A7F"/>
    <w:rPr>
      <w:lang w:val="en-GB" w:eastAsia="zh-CN"/>
    </w:rPr>
  </w:style>
  <w:style w:type="character" w:customStyle="1" w:styleId="18">
    <w:name w:val="不明显参考1"/>
    <w:uiPriority w:val="31"/>
    <w:qFormat/>
    <w:rsid w:val="002D6A7F"/>
    <w:rPr>
      <w:smallCaps/>
      <w:color w:val="5A5A5A"/>
    </w:rPr>
  </w:style>
  <w:style w:type="paragraph" w:customStyle="1" w:styleId="112">
    <w:name w:val="修订11"/>
    <w:hidden/>
    <w:semiHidden/>
    <w:qFormat/>
    <w:rsid w:val="002D6A7F"/>
    <w:rPr>
      <w:rFonts w:eastAsia="Batang"/>
      <w:lang w:val="en-GB"/>
    </w:rPr>
  </w:style>
  <w:style w:type="paragraph" w:customStyle="1" w:styleId="TOC10">
    <w:name w:val="TOC 标题1"/>
    <w:basedOn w:val="Heading1"/>
    <w:next w:val="Normal"/>
    <w:uiPriority w:val="39"/>
    <w:unhideWhenUsed/>
    <w:qFormat/>
    <w:rsid w:val="002D6A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D6A7F"/>
    <w:rPr>
      <w:rFonts w:ascii="Times New Roman" w:hAnsi="Times New Roman"/>
      <w:lang w:val="en-GB"/>
    </w:rPr>
  </w:style>
  <w:style w:type="character" w:customStyle="1" w:styleId="EXCar">
    <w:name w:val="EX Car"/>
    <w:qFormat/>
    <w:rsid w:val="002D6A7F"/>
    <w:rPr>
      <w:lang w:val="en-GB" w:eastAsia="en-US"/>
    </w:rPr>
  </w:style>
  <w:style w:type="character" w:customStyle="1" w:styleId="B4Char">
    <w:name w:val="B4 Char"/>
    <w:link w:val="B4"/>
    <w:qFormat/>
    <w:rsid w:val="002D6A7F"/>
    <w:rPr>
      <w:lang w:val="en-GB"/>
    </w:rPr>
  </w:style>
  <w:style w:type="character" w:customStyle="1" w:styleId="19">
    <w:name w:val="明显强调1"/>
    <w:uiPriority w:val="21"/>
    <w:qFormat/>
    <w:rsid w:val="002D6A7F"/>
    <w:rPr>
      <w:b/>
      <w:bCs/>
      <w:i/>
      <w:iCs/>
      <w:color w:val="4F81BD"/>
    </w:rPr>
  </w:style>
  <w:style w:type="paragraph" w:customStyle="1" w:styleId="B6">
    <w:name w:val="B6"/>
    <w:basedOn w:val="B5"/>
    <w:link w:val="B6Char"/>
    <w:qFormat/>
    <w:rsid w:val="002D6A7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D6A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D6A7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D6A7F"/>
    <w:pPr>
      <w:overflowPunct w:val="0"/>
      <w:autoSpaceDE w:val="0"/>
      <w:autoSpaceDN w:val="0"/>
      <w:adjustRightInd w:val="0"/>
      <w:textAlignment w:val="baseline"/>
    </w:pPr>
    <w:rPr>
      <w:rFonts w:cs="v4.2.0"/>
      <w:lang w:eastAsia="en-GB"/>
    </w:rPr>
  </w:style>
  <w:style w:type="character" w:customStyle="1" w:styleId="B5Char">
    <w:name w:val="B5 Char"/>
    <w:link w:val="B5"/>
    <w:qFormat/>
    <w:rsid w:val="002D6A7F"/>
    <w:rPr>
      <w:lang w:val="en-GB"/>
    </w:rPr>
  </w:style>
  <w:style w:type="character" w:customStyle="1" w:styleId="HeadingChar">
    <w:name w:val="Heading Char"/>
    <w:qFormat/>
    <w:rsid w:val="002D6A7F"/>
    <w:rPr>
      <w:rFonts w:ascii="Arial" w:eastAsia="SimSun" w:hAnsi="Arial"/>
      <w:b/>
      <w:sz w:val="22"/>
    </w:rPr>
  </w:style>
  <w:style w:type="character" w:customStyle="1" w:styleId="B6Char">
    <w:name w:val="B6 Char"/>
    <w:link w:val="B6"/>
    <w:qFormat/>
    <w:rsid w:val="002D6A7F"/>
    <w:rPr>
      <w:rFonts w:eastAsia="Times New Roman"/>
      <w:lang w:val="en-GB" w:eastAsia="zh-CN"/>
    </w:rPr>
  </w:style>
  <w:style w:type="table" w:customStyle="1" w:styleId="TableStyle1">
    <w:name w:val="Table Style1"/>
    <w:basedOn w:val="TableNormal"/>
    <w:qFormat/>
    <w:rsid w:val="002D6A7F"/>
    <w:tblPr/>
  </w:style>
  <w:style w:type="paragraph" w:customStyle="1" w:styleId="tal1">
    <w:name w:val="tal"/>
    <w:basedOn w:val="Normal"/>
    <w:qFormat/>
    <w:rsid w:val="002D6A7F"/>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customStyle="1" w:styleId="a6">
    <w:name w:val="수정"/>
    <w:hidden/>
    <w:semiHidden/>
    <w:qFormat/>
    <w:rsid w:val="002D6A7F"/>
    <w:rPr>
      <w:rFonts w:eastAsia="Batang"/>
      <w:lang w:val="en-GB"/>
    </w:rPr>
  </w:style>
  <w:style w:type="paragraph" w:customStyle="1" w:styleId="a7">
    <w:name w:val="変更箇所"/>
    <w:hidden/>
    <w:semiHidden/>
    <w:qFormat/>
    <w:rsid w:val="002D6A7F"/>
    <w:rPr>
      <w:lang w:val="en-GB"/>
    </w:rPr>
  </w:style>
  <w:style w:type="paragraph" w:customStyle="1" w:styleId="NB2">
    <w:name w:val="NB2"/>
    <w:basedOn w:val="ZG"/>
    <w:qFormat/>
    <w:rsid w:val="002D6A7F"/>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2D6A7F"/>
    <w:pPr>
      <w:keepNext/>
      <w:overflowPunct w:val="0"/>
      <w:autoSpaceDE w:val="0"/>
      <w:autoSpaceDN w:val="0"/>
      <w:adjustRightInd w:val="0"/>
      <w:spacing w:before="60" w:after="60"/>
      <w:textAlignment w:val="baseline"/>
    </w:pPr>
    <w:rPr>
      <w:rFonts w:ascii="Bookman Old Style" w:hAnsi="Bookman Old Style"/>
      <w:lang w:eastAsia="ko-KR"/>
    </w:rPr>
  </w:style>
  <w:style w:type="table" w:customStyle="1" w:styleId="TableGrid6">
    <w:name w:val="Table Grid6"/>
    <w:basedOn w:val="TableNormal"/>
    <w:qFormat/>
    <w:rsid w:val="002D6A7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D6A7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2D6A7F"/>
    <w:pPr>
      <w:overflowPunct w:val="0"/>
      <w:autoSpaceDE w:val="0"/>
      <w:autoSpaceDN w:val="0"/>
      <w:adjustRightInd w:val="0"/>
      <w:spacing w:before="120" w:after="120"/>
      <w:textAlignment w:val="baseline"/>
    </w:pPr>
    <w:rPr>
      <w:b/>
    </w:rPr>
  </w:style>
  <w:style w:type="paragraph" w:customStyle="1" w:styleId="TableofFigures3">
    <w:name w:val="Table of Figures3"/>
    <w:basedOn w:val="Normal"/>
    <w:next w:val="Normal"/>
    <w:qFormat/>
    <w:rsid w:val="002D6A7F"/>
    <w:pPr>
      <w:overflowPunct w:val="0"/>
      <w:autoSpaceDE w:val="0"/>
      <w:autoSpaceDN w:val="0"/>
      <w:adjustRightInd w:val="0"/>
      <w:ind w:left="400" w:hanging="400"/>
      <w:jc w:val="center"/>
      <w:textAlignment w:val="baseline"/>
    </w:pPr>
    <w:rPr>
      <w:b/>
    </w:rPr>
  </w:style>
  <w:style w:type="table" w:customStyle="1" w:styleId="TableGrid7">
    <w:name w:val="Table Grid7"/>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D6A7F"/>
    <w:pPr>
      <w:jc w:val="both"/>
    </w:pPr>
    <w:rPr>
      <w:rFonts w:ascii="SimSun" w:eastAsia="SimSun" w:hAnsi="SimSun" w:cs="SimSun"/>
      <w:kern w:val="2"/>
      <w:sz w:val="21"/>
      <w:szCs w:val="21"/>
      <w:lang w:eastAsia="zh-CN"/>
    </w:rPr>
  </w:style>
  <w:style w:type="paragraph" w:customStyle="1" w:styleId="font5">
    <w:name w:val="font5"/>
    <w:basedOn w:val="Normal"/>
    <w:qFormat/>
    <w:rsid w:val="002D6A7F"/>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2D6A7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D6A7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D6A7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lang w:val="fi-FI" w:eastAsia="fi-FI"/>
    </w:rPr>
  </w:style>
  <w:style w:type="paragraph" w:customStyle="1" w:styleId="xl68">
    <w:name w:val="xl68"/>
    <w:basedOn w:val="Normal"/>
    <w:qFormat/>
    <w:rsid w:val="002D6A7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D6A7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D6A7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D6A7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D6A7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D6A7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D6A7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D6A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D6A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D6A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lang w:val="fi-FI" w:eastAsia="fi-FI"/>
    </w:rPr>
  </w:style>
  <w:style w:type="paragraph" w:customStyle="1" w:styleId="xl78">
    <w:name w:val="xl78"/>
    <w:basedOn w:val="Normal"/>
    <w:qFormat/>
    <w:rsid w:val="002D6A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lang w:val="fi-FI" w:eastAsia="fi-FI"/>
    </w:rPr>
  </w:style>
  <w:style w:type="paragraph" w:customStyle="1" w:styleId="xl79">
    <w:name w:val="xl79"/>
    <w:basedOn w:val="Normal"/>
    <w:qFormat/>
    <w:rsid w:val="002D6A7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D6A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D6A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D6A7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D6A7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lang w:val="fi-FI" w:eastAsia="fi-FI"/>
    </w:rPr>
  </w:style>
  <w:style w:type="paragraph" w:customStyle="1" w:styleId="xl84">
    <w:name w:val="xl84"/>
    <w:basedOn w:val="Normal"/>
    <w:qFormat/>
    <w:rsid w:val="002D6A7F"/>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D6A7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D6A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D6A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D6A7F"/>
    <w:rPr>
      <w:b/>
      <w:bCs/>
      <w:i/>
      <w:iCs/>
      <w:color w:val="4F81BD"/>
    </w:rPr>
  </w:style>
  <w:style w:type="table" w:customStyle="1" w:styleId="TableGrid13">
    <w:name w:val="Table Grid13"/>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D6A7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6A7F"/>
    <w:rPr>
      <w:b/>
      <w:lang w:val="en-GB" w:eastAsia="en-US" w:bidi="ar-SA"/>
    </w:rPr>
  </w:style>
  <w:style w:type="table" w:customStyle="1" w:styleId="TableGrid22">
    <w:name w:val="Table Grid22"/>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D6A7F"/>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D6A7F"/>
    <w:rPr>
      <w:rFonts w:ascii="Courier New" w:hAnsi="Courier New"/>
      <w:lang w:val="en-GB" w:eastAsia="x-none"/>
    </w:rPr>
  </w:style>
  <w:style w:type="table" w:customStyle="1" w:styleId="TableGrid42">
    <w:name w:val="Table Grid42"/>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D6A7F"/>
    <w:tblPr/>
  </w:style>
  <w:style w:type="table" w:customStyle="1" w:styleId="Tabellengitternetz112">
    <w:name w:val="Tabellengitternetz1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D6A7F"/>
  </w:style>
  <w:style w:type="paragraph" w:customStyle="1" w:styleId="Figuretitle0">
    <w:name w:val="Figure_title"/>
    <w:basedOn w:val="Normal"/>
    <w:next w:val="Normal"/>
    <w:qFormat/>
    <w:rsid w:val="002D6A7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D6A7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D6A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2D6A7F"/>
    <w:pPr>
      <w:tabs>
        <w:tab w:val="left" w:pos="1134"/>
        <w:tab w:val="left" w:pos="1871"/>
        <w:tab w:val="left" w:pos="2268"/>
      </w:tabs>
      <w:overflowPunct w:val="0"/>
      <w:autoSpaceDE w:val="0"/>
      <w:autoSpaceDN w:val="0"/>
      <w:adjustRightInd w:val="0"/>
      <w:spacing w:before="120"/>
      <w:textAlignment w:val="baseline"/>
    </w:pPr>
    <w:rPr>
      <w:rFonts w:eastAsiaTheme="minorEastAsia"/>
      <w:lang w:eastAsia="en-GB"/>
    </w:rPr>
  </w:style>
  <w:style w:type="paragraph" w:customStyle="1" w:styleId="TableNo">
    <w:name w:val="Table_No"/>
    <w:basedOn w:val="Normal"/>
    <w:next w:val="Normal"/>
    <w:link w:val="TableNo0"/>
    <w:qFormat/>
    <w:rsid w:val="002D6A7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D6A7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D6A7F"/>
    <w:pPr>
      <w:numPr>
        <w:numId w:val="2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2D6A7F"/>
    <w:pPr>
      <w:suppressAutoHyphens/>
      <w:overflowPunct w:val="0"/>
      <w:autoSpaceDE w:val="0"/>
      <w:autoSpaceDN w:val="0"/>
      <w:adjustRightInd w:val="0"/>
      <w:jc w:val="both"/>
      <w:textAlignment w:val="baseline"/>
    </w:pPr>
    <w:rPr>
      <w:rFonts w:eastAsia="Batang"/>
      <w:lang w:eastAsia="en-GB"/>
    </w:rPr>
  </w:style>
  <w:style w:type="numbering" w:customStyle="1" w:styleId="LFO19">
    <w:name w:val="LFO19"/>
    <w:basedOn w:val="NoList"/>
    <w:rsid w:val="002D6A7F"/>
    <w:pPr>
      <w:numPr>
        <w:numId w:val="26"/>
      </w:numPr>
    </w:pPr>
  </w:style>
  <w:style w:type="paragraph" w:customStyle="1" w:styleId="enumlev3">
    <w:name w:val="enumlev3"/>
    <w:basedOn w:val="enumlev2"/>
    <w:qFormat/>
    <w:rsid w:val="002D6A7F"/>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ind w:left="2268"/>
      <w:jc w:val="left"/>
      <w:textAlignment w:val="baseline"/>
    </w:pPr>
    <w:rPr>
      <w:rFonts w:eastAsiaTheme="minorEastAsia"/>
      <w:lang w:val="en-GB"/>
    </w:rPr>
  </w:style>
  <w:style w:type="character" w:customStyle="1" w:styleId="st">
    <w:name w:val="st"/>
    <w:basedOn w:val="DefaultParagraphFont"/>
    <w:qFormat/>
    <w:rsid w:val="002D6A7F"/>
  </w:style>
  <w:style w:type="paragraph" w:customStyle="1" w:styleId="tah1">
    <w:name w:val="tah"/>
    <w:basedOn w:val="Normal"/>
    <w:qFormat/>
    <w:rsid w:val="002D6A7F"/>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D6A7F"/>
  </w:style>
  <w:style w:type="paragraph" w:customStyle="1" w:styleId="TdocHeader2">
    <w:name w:val="Tdoc_Header_2"/>
    <w:basedOn w:val="Normal"/>
    <w:qFormat/>
    <w:rsid w:val="002D6A7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D6A7F"/>
    <w:pPr>
      <w:keepNext/>
      <w:keepLines/>
      <w:overflowPunct w:val="0"/>
      <w:autoSpaceDE w:val="0"/>
      <w:autoSpaceDN w:val="0"/>
      <w:adjustRightInd w:val="0"/>
      <w:ind w:left="851" w:hanging="851"/>
      <w:textAlignment w:val="baseline"/>
    </w:pPr>
    <w:rPr>
      <w:rFonts w:ascii="Arial" w:eastAsiaTheme="minorEastAsia" w:hAnsi="Arial"/>
      <w:sz w:val="18"/>
      <w:lang w:eastAsia="en-GB"/>
    </w:rPr>
  </w:style>
  <w:style w:type="character" w:customStyle="1" w:styleId="UnresolvedMention30">
    <w:name w:val="Unresolved Mention3"/>
    <w:basedOn w:val="DefaultParagraphFont"/>
    <w:uiPriority w:val="99"/>
    <w:unhideWhenUsed/>
    <w:qFormat/>
    <w:rsid w:val="002D6A7F"/>
    <w:rPr>
      <w:color w:val="605E5C"/>
      <w:shd w:val="clear" w:color="auto" w:fill="E1DFDD"/>
    </w:rPr>
  </w:style>
  <w:style w:type="table" w:customStyle="1" w:styleId="TableGrid10">
    <w:name w:val="Table Grid10"/>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6A7F"/>
    <w:pPr>
      <w:spacing w:after="160" w:line="259" w:lineRule="auto"/>
    </w:pPr>
    <w:rPr>
      <w:lang w:val="en-GB"/>
    </w:rPr>
  </w:style>
  <w:style w:type="character" w:customStyle="1" w:styleId="Style105">
    <w:name w:val="_Style 105"/>
    <w:uiPriority w:val="31"/>
    <w:qFormat/>
    <w:rsid w:val="002D6A7F"/>
    <w:rPr>
      <w:smallCaps/>
      <w:color w:val="5A5A5A"/>
    </w:rPr>
  </w:style>
  <w:style w:type="paragraph" w:customStyle="1" w:styleId="Style90">
    <w:name w:val="_Style 90"/>
    <w:uiPriority w:val="99"/>
    <w:semiHidden/>
    <w:qFormat/>
    <w:rsid w:val="002D6A7F"/>
    <w:pPr>
      <w:spacing w:after="160" w:line="259" w:lineRule="auto"/>
    </w:pPr>
    <w:rPr>
      <w:lang w:val="en-GB"/>
    </w:rPr>
  </w:style>
  <w:style w:type="character" w:customStyle="1" w:styleId="Style113">
    <w:name w:val="_Style 113"/>
    <w:uiPriority w:val="31"/>
    <w:qFormat/>
    <w:rsid w:val="002D6A7F"/>
    <w:rPr>
      <w:smallCaps/>
      <w:color w:val="5A5A5A"/>
    </w:rPr>
  </w:style>
  <w:style w:type="character" w:styleId="HTMLCode">
    <w:name w:val="HTML Code"/>
    <w:unhideWhenUsed/>
    <w:qFormat/>
    <w:rsid w:val="002D6A7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6A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D6A7F"/>
    <w:rPr>
      <w:rFonts w:eastAsia="Batang"/>
      <w:lang w:val="en-GB"/>
    </w:rPr>
  </w:style>
  <w:style w:type="character" w:customStyle="1" w:styleId="hps">
    <w:name w:val="hps"/>
    <w:qFormat/>
    <w:rsid w:val="002D6A7F"/>
  </w:style>
  <w:style w:type="character" w:customStyle="1" w:styleId="IntenseEmphasis1">
    <w:name w:val="Intense Emphasis1"/>
    <w:basedOn w:val="DefaultParagraphFont"/>
    <w:uiPriority w:val="21"/>
    <w:qFormat/>
    <w:rsid w:val="002D6A7F"/>
    <w:rPr>
      <w:b/>
      <w:bCs/>
      <w:i/>
      <w:iCs/>
      <w:color w:val="4F81BD"/>
    </w:rPr>
  </w:style>
  <w:style w:type="character" w:customStyle="1" w:styleId="EditorsNoteChar1">
    <w:name w:val="Editor's Note Char1"/>
    <w:qFormat/>
    <w:rsid w:val="002D6A7F"/>
    <w:rPr>
      <w:rFonts w:ascii="Times New Roman" w:hAnsi="Times New Roman"/>
      <w:color w:val="FF0000"/>
      <w:lang w:val="en-GB" w:eastAsia="en-US"/>
    </w:rPr>
  </w:style>
  <w:style w:type="paragraph" w:customStyle="1" w:styleId="1110">
    <w:name w:val="修订111"/>
    <w:hidden/>
    <w:uiPriority w:val="99"/>
    <w:semiHidden/>
    <w:qFormat/>
    <w:rsid w:val="002D6A7F"/>
    <w:rPr>
      <w:rFonts w:eastAsia="Batang"/>
      <w:lang w:val="en-GB"/>
    </w:rPr>
  </w:style>
  <w:style w:type="character" w:customStyle="1" w:styleId="TAHChar">
    <w:name w:val="TAH Char"/>
    <w:qFormat/>
    <w:locked/>
    <w:rsid w:val="002D6A7F"/>
    <w:rPr>
      <w:rFonts w:ascii="Arial" w:hAnsi="Arial" w:cs="Arial"/>
      <w:b/>
      <w:sz w:val="18"/>
      <w:lang w:val="en-GB"/>
    </w:rPr>
  </w:style>
  <w:style w:type="character" w:customStyle="1" w:styleId="IntenseEmphasis2">
    <w:name w:val="Intense Emphasis2"/>
    <w:uiPriority w:val="21"/>
    <w:qFormat/>
    <w:rsid w:val="002D6A7F"/>
    <w:rPr>
      <w:b/>
      <w:bCs/>
      <w:i/>
      <w:iCs/>
      <w:color w:val="4F81BD"/>
    </w:rPr>
  </w:style>
  <w:style w:type="paragraph" w:customStyle="1" w:styleId="TOCHeading1">
    <w:name w:val="TOC Heading1"/>
    <w:basedOn w:val="Heading1"/>
    <w:next w:val="Normal"/>
    <w:uiPriority w:val="39"/>
    <w:unhideWhenUsed/>
    <w:qFormat/>
    <w:rsid w:val="002D6A7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D6A7F"/>
  </w:style>
  <w:style w:type="character" w:customStyle="1" w:styleId="search-word-mail">
    <w:name w:val="search-word-mail"/>
    <w:qFormat/>
    <w:rsid w:val="002D6A7F"/>
  </w:style>
  <w:style w:type="character" w:customStyle="1" w:styleId="SubtleReference1">
    <w:name w:val="Subtle Reference1"/>
    <w:uiPriority w:val="31"/>
    <w:qFormat/>
    <w:rsid w:val="002D6A7F"/>
    <w:rPr>
      <w:smallCaps/>
      <w:color w:val="5A5A5A"/>
    </w:rPr>
  </w:style>
  <w:style w:type="character" w:customStyle="1" w:styleId="Char12">
    <w:name w:val="脚注文本 Char1"/>
    <w:aliases w:val="footnote text41 Char1"/>
    <w:basedOn w:val="DefaultParagraphFont"/>
    <w:semiHidden/>
    <w:qFormat/>
    <w:rsid w:val="002D6A7F"/>
    <w:rPr>
      <w:rFonts w:ascii="Times New Roman" w:eastAsia="Times New Roman" w:hAnsi="Times New Roman"/>
      <w:sz w:val="18"/>
      <w:szCs w:val="18"/>
      <w:lang w:val="en-GB" w:eastAsia="en-GB"/>
    </w:rPr>
  </w:style>
  <w:style w:type="character" w:customStyle="1" w:styleId="word">
    <w:name w:val="word"/>
    <w:basedOn w:val="DefaultParagraphFont"/>
    <w:qFormat/>
    <w:rsid w:val="002D6A7F"/>
  </w:style>
  <w:style w:type="character" w:customStyle="1" w:styleId="1c">
    <w:name w:val="未处理的提及1"/>
    <w:basedOn w:val="DefaultParagraphFont"/>
    <w:uiPriority w:val="99"/>
    <w:qFormat/>
    <w:rsid w:val="002D6A7F"/>
    <w:rPr>
      <w:color w:val="605E5C"/>
      <w:shd w:val="clear" w:color="auto" w:fill="E1DFDD"/>
    </w:rPr>
  </w:style>
  <w:style w:type="character" w:customStyle="1" w:styleId="a8">
    <w:name w:val="首标题"/>
    <w:qFormat/>
    <w:rsid w:val="002D6A7F"/>
    <w:rPr>
      <w:rFonts w:ascii="Arial" w:eastAsia="SimSun" w:hAnsi="Arial"/>
      <w:sz w:val="24"/>
      <w:lang w:val="en-US" w:eastAsia="zh-CN" w:bidi="ar-SA"/>
    </w:rPr>
  </w:style>
  <w:style w:type="character" w:customStyle="1" w:styleId="B1Car">
    <w:name w:val="B1+ Car"/>
    <w:link w:val="B11"/>
    <w:qFormat/>
    <w:rsid w:val="002D6A7F"/>
    <w:rPr>
      <w:lang w:val="en-GB" w:eastAsia="ko-KR"/>
    </w:rPr>
  </w:style>
  <w:style w:type="character" w:customStyle="1" w:styleId="UnresolvedMention4">
    <w:name w:val="Unresolved Mention4"/>
    <w:basedOn w:val="DefaultParagraphFont"/>
    <w:uiPriority w:val="99"/>
    <w:unhideWhenUsed/>
    <w:qFormat/>
    <w:rsid w:val="002D6A7F"/>
    <w:rPr>
      <w:color w:val="605E5C"/>
      <w:shd w:val="clear" w:color="auto" w:fill="E1DFDD"/>
    </w:rPr>
  </w:style>
  <w:style w:type="paragraph" w:customStyle="1" w:styleId="Style86">
    <w:name w:val="_Style 86"/>
    <w:uiPriority w:val="99"/>
    <w:semiHidden/>
    <w:qFormat/>
    <w:rsid w:val="002D6A7F"/>
    <w:pPr>
      <w:spacing w:after="160" w:line="259" w:lineRule="auto"/>
    </w:pPr>
    <w:rPr>
      <w:lang w:val="en-GB"/>
    </w:rPr>
  </w:style>
  <w:style w:type="character" w:customStyle="1" w:styleId="23">
    <w:name w:val="明显强调2"/>
    <w:uiPriority w:val="21"/>
    <w:qFormat/>
    <w:rsid w:val="002D6A7F"/>
    <w:rPr>
      <w:b/>
      <w:bCs/>
      <w:i/>
      <w:iCs/>
      <w:color w:val="4F81BD"/>
    </w:rPr>
  </w:style>
  <w:style w:type="paragraph" w:customStyle="1" w:styleId="122">
    <w:name w:val="修订12"/>
    <w:hidden/>
    <w:semiHidden/>
    <w:qFormat/>
    <w:rsid w:val="002D6A7F"/>
    <w:rPr>
      <w:rFonts w:eastAsia="Batang"/>
      <w:lang w:val="en-GB"/>
    </w:rPr>
  </w:style>
  <w:style w:type="paragraph" w:styleId="MacroText">
    <w:name w:val="macro"/>
    <w:link w:val="MacroTextChar"/>
    <w:uiPriority w:val="99"/>
    <w:qFormat/>
    <w:rsid w:val="002D6A7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2D6A7F"/>
    <w:rPr>
      <w:rFonts w:ascii="Courier New" w:eastAsia="SimSun" w:hAnsi="Courier New"/>
      <w:kern w:val="2"/>
      <w:sz w:val="24"/>
      <w:lang w:eastAsia="zh-CN"/>
    </w:rPr>
  </w:style>
  <w:style w:type="paragraph" w:styleId="Index8">
    <w:name w:val="index 8"/>
    <w:basedOn w:val="Normal"/>
    <w:next w:val="Normal"/>
    <w:uiPriority w:val="99"/>
    <w:qFormat/>
    <w:rsid w:val="002D6A7F"/>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lang w:eastAsia="zh-CN"/>
    </w:rPr>
  </w:style>
  <w:style w:type="paragraph" w:styleId="Index5">
    <w:name w:val="index 5"/>
    <w:basedOn w:val="Normal"/>
    <w:next w:val="Normal"/>
    <w:uiPriority w:val="99"/>
    <w:qFormat/>
    <w:rsid w:val="002D6A7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lang w:eastAsia="zh-CN"/>
    </w:rPr>
  </w:style>
  <w:style w:type="paragraph" w:styleId="Index6">
    <w:name w:val="index 6"/>
    <w:basedOn w:val="Normal"/>
    <w:next w:val="Normal"/>
    <w:uiPriority w:val="99"/>
    <w:qFormat/>
    <w:rsid w:val="002D6A7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lang w:eastAsia="zh-CN"/>
    </w:rPr>
  </w:style>
  <w:style w:type="paragraph" w:styleId="Index4">
    <w:name w:val="index 4"/>
    <w:basedOn w:val="Normal"/>
    <w:next w:val="Normal"/>
    <w:uiPriority w:val="99"/>
    <w:qFormat/>
    <w:rsid w:val="002D6A7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lang w:eastAsia="zh-CN"/>
    </w:rPr>
  </w:style>
  <w:style w:type="paragraph" w:styleId="Index3">
    <w:name w:val="index 3"/>
    <w:basedOn w:val="Normal"/>
    <w:next w:val="Normal"/>
    <w:uiPriority w:val="99"/>
    <w:qFormat/>
    <w:rsid w:val="002D6A7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lang w:eastAsia="zh-CN"/>
    </w:rPr>
  </w:style>
  <w:style w:type="paragraph" w:styleId="Index7">
    <w:name w:val="index 7"/>
    <w:basedOn w:val="Normal"/>
    <w:next w:val="Normal"/>
    <w:uiPriority w:val="99"/>
    <w:qFormat/>
    <w:rsid w:val="002D6A7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lang w:eastAsia="zh-CN"/>
    </w:rPr>
  </w:style>
  <w:style w:type="paragraph" w:styleId="Index9">
    <w:name w:val="index 9"/>
    <w:basedOn w:val="Normal"/>
    <w:next w:val="Normal"/>
    <w:uiPriority w:val="99"/>
    <w:qFormat/>
    <w:rsid w:val="002D6A7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lang w:eastAsia="zh-CN"/>
    </w:rPr>
  </w:style>
  <w:style w:type="paragraph" w:customStyle="1" w:styleId="a9">
    <w:name w:val="参考资料列表"/>
    <w:basedOn w:val="List"/>
    <w:link w:val="Char3"/>
    <w:qFormat/>
    <w:rsid w:val="002D6A7F"/>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2D6A7F"/>
    <w:rPr>
      <w:rFonts w:eastAsia="Times New Roman"/>
      <w:sz w:val="21"/>
      <w:szCs w:val="22"/>
      <w:lang w:val="en-GB" w:eastAsia="zh-CN"/>
    </w:rPr>
  </w:style>
  <w:style w:type="character" w:customStyle="1" w:styleId="aa">
    <w:name w:val="文稿抬头"/>
    <w:qFormat/>
    <w:rsid w:val="002D6A7F"/>
    <w:rPr>
      <w:rFonts w:eastAsia="MS Mincho"/>
      <w:b/>
      <w:bCs/>
      <w:sz w:val="24"/>
    </w:rPr>
  </w:style>
  <w:style w:type="paragraph" w:customStyle="1" w:styleId="Revisin">
    <w:name w:val="Revisión"/>
    <w:hidden/>
    <w:uiPriority w:val="99"/>
    <w:semiHidden/>
    <w:qFormat/>
    <w:rsid w:val="002D6A7F"/>
    <w:pPr>
      <w:spacing w:before="180" w:after="180"/>
      <w:ind w:left="1134" w:hanging="1134"/>
      <w:jc w:val="both"/>
    </w:pPr>
    <w:rPr>
      <w:rFonts w:eastAsia="SimSun"/>
      <w:lang w:val="en-GB"/>
    </w:rPr>
  </w:style>
  <w:style w:type="paragraph" w:customStyle="1" w:styleId="ab">
    <w:name w:val="文稿标题"/>
    <w:basedOn w:val="Normal"/>
    <w:uiPriority w:val="99"/>
    <w:qFormat/>
    <w:rsid w:val="002D6A7F"/>
    <w:pPr>
      <w:overflowPunct w:val="0"/>
      <w:autoSpaceDE w:val="0"/>
      <w:autoSpaceDN w:val="0"/>
      <w:adjustRightInd w:val="0"/>
      <w:spacing w:before="80" w:after="80"/>
      <w:ind w:left="1979" w:hanging="1979"/>
      <w:jc w:val="both"/>
      <w:textAlignment w:val="baseline"/>
    </w:pPr>
    <w:rPr>
      <w:rFonts w:cs="SimSun"/>
      <w:b/>
      <w:lang w:eastAsia="zh-CN"/>
    </w:rPr>
  </w:style>
  <w:style w:type="paragraph" w:customStyle="1" w:styleId="ac">
    <w:name w:val="标题线"/>
    <w:basedOn w:val="Normal"/>
    <w:uiPriority w:val="99"/>
    <w:qFormat/>
    <w:rsid w:val="002D6A7F"/>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D6A7F"/>
    <w:rPr>
      <w:lang w:val="it-IT" w:eastAsia="en-GB"/>
    </w:rPr>
  </w:style>
  <w:style w:type="paragraph" w:customStyle="1" w:styleId="Doc-text2">
    <w:name w:val="Doc-text2"/>
    <w:basedOn w:val="Normal"/>
    <w:link w:val="Doc-text2Char"/>
    <w:qFormat/>
    <w:rsid w:val="002D6A7F"/>
    <w:pPr>
      <w:tabs>
        <w:tab w:val="left" w:pos="1622"/>
      </w:tabs>
      <w:overflowPunct w:val="0"/>
      <w:autoSpaceDE w:val="0"/>
      <w:autoSpaceDN w:val="0"/>
      <w:adjustRightInd w:val="0"/>
      <w:ind w:left="1622" w:hanging="363"/>
      <w:textAlignment w:val="baseline"/>
    </w:pPr>
    <w:rPr>
      <w:rFonts w:ascii="Arial" w:hAnsi="Arial"/>
      <w:lang w:eastAsia="en-GB"/>
    </w:rPr>
  </w:style>
  <w:style w:type="character" w:customStyle="1" w:styleId="Doc-text2Char">
    <w:name w:val="Doc-text2 Char"/>
    <w:link w:val="Doc-text2"/>
    <w:qFormat/>
    <w:rsid w:val="002D6A7F"/>
    <w:rPr>
      <w:rFonts w:ascii="Arial" w:hAnsi="Arial"/>
      <w:szCs w:val="24"/>
      <w:lang w:val="en-GB" w:eastAsia="en-GB"/>
    </w:rPr>
  </w:style>
  <w:style w:type="paragraph" w:customStyle="1" w:styleId="Doc-titleJK">
    <w:name w:val="Doc-title_JK"/>
    <w:basedOn w:val="Normal"/>
    <w:next w:val="Doc-text2JK"/>
    <w:link w:val="Doc-titleJKChar"/>
    <w:qFormat/>
    <w:rsid w:val="002D6A7F"/>
    <w:pPr>
      <w:overflowPunct w:val="0"/>
      <w:autoSpaceDE w:val="0"/>
      <w:autoSpaceDN w:val="0"/>
      <w:adjustRightInd w:val="0"/>
      <w:ind w:left="1260" w:hanging="1260"/>
      <w:textAlignment w:val="baseline"/>
    </w:pPr>
    <w:rPr>
      <w:color w:val="0000FF"/>
      <w:lang w:eastAsia="en-GB"/>
    </w:rPr>
  </w:style>
  <w:style w:type="paragraph" w:customStyle="1" w:styleId="Doc-text2JK">
    <w:name w:val="Doc-text2_JK"/>
    <w:basedOn w:val="Normal"/>
    <w:link w:val="Doc-text2JKChar"/>
    <w:uiPriority w:val="99"/>
    <w:qFormat/>
    <w:rsid w:val="002D6A7F"/>
    <w:pPr>
      <w:tabs>
        <w:tab w:val="left" w:pos="1622"/>
      </w:tabs>
      <w:overflowPunct w:val="0"/>
      <w:autoSpaceDE w:val="0"/>
      <w:autoSpaceDN w:val="0"/>
      <w:adjustRightInd w:val="0"/>
      <w:ind w:left="1622" w:hanging="363"/>
      <w:textAlignment w:val="baseline"/>
    </w:pPr>
    <w:rPr>
      <w:lang w:eastAsia="en-GB"/>
    </w:rPr>
  </w:style>
  <w:style w:type="character" w:customStyle="1" w:styleId="Doc-text2JKChar">
    <w:name w:val="Doc-text2_JK Char"/>
    <w:link w:val="Doc-text2JK"/>
    <w:uiPriority w:val="99"/>
    <w:qFormat/>
    <w:rsid w:val="002D6A7F"/>
    <w:rPr>
      <w:szCs w:val="24"/>
      <w:lang w:val="en-GB" w:eastAsia="en-GB"/>
    </w:rPr>
  </w:style>
  <w:style w:type="character" w:customStyle="1" w:styleId="Doc-titleJKChar">
    <w:name w:val="Doc-title_JK Char"/>
    <w:link w:val="Doc-titleJK"/>
    <w:qFormat/>
    <w:rsid w:val="002D6A7F"/>
    <w:rPr>
      <w:color w:val="0000FF"/>
      <w:szCs w:val="24"/>
      <w:lang w:val="en-GB" w:eastAsia="en-GB"/>
    </w:rPr>
  </w:style>
  <w:style w:type="paragraph" w:customStyle="1" w:styleId="1">
    <w:name w:val="样式 标题 1 + 小三"/>
    <w:basedOn w:val="Heading1"/>
    <w:uiPriority w:val="99"/>
    <w:qFormat/>
    <w:rsid w:val="002D6A7F"/>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2D6A7F"/>
    <w:pPr>
      <w:jc w:val="center"/>
    </w:pPr>
    <w:rPr>
      <w:rFonts w:eastAsia="SimSun"/>
    </w:rPr>
  </w:style>
  <w:style w:type="paragraph" w:customStyle="1" w:styleId="Title2">
    <w:name w:val="Title 2"/>
    <w:basedOn w:val="Normal0"/>
    <w:next w:val="Title"/>
    <w:uiPriority w:val="99"/>
    <w:qFormat/>
    <w:rsid w:val="002D6A7F"/>
    <w:pPr>
      <w:spacing w:before="120" w:after="120"/>
    </w:pPr>
    <w:rPr>
      <w:rFonts w:ascii="Book Antiqua" w:hAnsi="Book Antiqua"/>
      <w:b/>
    </w:rPr>
  </w:style>
  <w:style w:type="paragraph" w:customStyle="1" w:styleId="abstract">
    <w:name w:val="abstract"/>
    <w:basedOn w:val="Normal"/>
    <w:next w:val="Normal"/>
    <w:uiPriority w:val="99"/>
    <w:qFormat/>
    <w:rsid w:val="002D6A7F"/>
    <w:pPr>
      <w:overflowPunct w:val="0"/>
      <w:autoSpaceDE w:val="0"/>
      <w:autoSpaceDN w:val="0"/>
      <w:adjustRightInd w:val="0"/>
      <w:spacing w:before="120" w:after="120"/>
      <w:ind w:left="1440" w:right="1440"/>
      <w:jc w:val="both"/>
      <w:textAlignment w:val="baseline"/>
    </w:pPr>
    <w:rPr>
      <w:rFonts w:ascii="Book Antiqua" w:hAnsi="Book Antiqua"/>
      <w:i/>
      <w:lang w:eastAsia="en-GB"/>
    </w:rPr>
  </w:style>
  <w:style w:type="paragraph" w:customStyle="1" w:styleId="OutBox1">
    <w:name w:val="Out Box 1"/>
    <w:basedOn w:val="Normal"/>
    <w:uiPriority w:val="99"/>
    <w:qFormat/>
    <w:rsid w:val="002D6A7F"/>
    <w:pPr>
      <w:overflowPunct w:val="0"/>
      <w:autoSpaceDE w:val="0"/>
      <w:autoSpaceDN w:val="0"/>
      <w:adjustRightInd w:val="0"/>
      <w:spacing w:before="120"/>
      <w:ind w:left="1170" w:right="86" w:hanging="450"/>
      <w:textAlignment w:val="baseline"/>
    </w:pPr>
    <w:rPr>
      <w:rFonts w:ascii="Times" w:hAnsi="Times"/>
      <w:color w:val="000000"/>
      <w:lang w:eastAsia="zh-CN"/>
    </w:rPr>
  </w:style>
  <w:style w:type="paragraph" w:customStyle="1" w:styleId="TableText2">
    <w:name w:val="Table Text"/>
    <w:basedOn w:val="Normal"/>
    <w:uiPriority w:val="99"/>
    <w:qFormat/>
    <w:rsid w:val="002D6A7F"/>
    <w:pPr>
      <w:keepLines/>
      <w:overflowPunct w:val="0"/>
      <w:autoSpaceDE w:val="0"/>
      <w:autoSpaceDN w:val="0"/>
      <w:adjustRightInd w:val="0"/>
      <w:textAlignment w:val="baseline"/>
    </w:pPr>
    <w:rPr>
      <w:rFonts w:ascii="Book Antiqua" w:hAnsi="Book Antiqua"/>
      <w:sz w:val="16"/>
      <w:lang w:eastAsia="zh-CN"/>
    </w:rPr>
  </w:style>
  <w:style w:type="paragraph" w:customStyle="1" w:styleId="CharChar1Char">
    <w:name w:val="Char Char1 Char"/>
    <w:basedOn w:val="Heading4"/>
    <w:next w:val="Normal"/>
    <w:uiPriority w:val="99"/>
    <w:qFormat/>
    <w:rsid w:val="002D6A7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D6A7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6A7F"/>
  </w:style>
  <w:style w:type="paragraph" w:customStyle="1" w:styleId="2ChapterXXStatementh22Header2l2Level2Headhea">
    <w:name w:val="样式 标题 2Chapter X.X. Statementh22Header 2l2Level 2 Headhea..."/>
    <w:basedOn w:val="Heading2"/>
    <w:uiPriority w:val="99"/>
    <w:qFormat/>
    <w:rsid w:val="002D6A7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2D6A7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D6A7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lang w:eastAsia="zh-CN"/>
    </w:rPr>
  </w:style>
  <w:style w:type="paragraph" w:customStyle="1" w:styleId="TJ">
    <w:name w:val="TJ"/>
    <w:basedOn w:val="Normal"/>
    <w:link w:val="TJChar"/>
    <w:qFormat/>
    <w:rsid w:val="002D6A7F"/>
    <w:pPr>
      <w:overflowPunct w:val="0"/>
      <w:autoSpaceDE w:val="0"/>
      <w:autoSpaceDN w:val="0"/>
      <w:adjustRightInd w:val="0"/>
      <w:textAlignment w:val="baseline"/>
    </w:pPr>
    <w:rPr>
      <w:b/>
      <w:u w:val="single"/>
      <w:lang w:eastAsia="ko-KR"/>
    </w:rPr>
  </w:style>
  <w:style w:type="character" w:customStyle="1" w:styleId="TJChar">
    <w:name w:val="TJ Char"/>
    <w:link w:val="TJ"/>
    <w:qFormat/>
    <w:rsid w:val="002D6A7F"/>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D6A7F"/>
    <w:pPr>
      <w:widowControl w:val="0"/>
      <w:adjustRightInd w:val="0"/>
      <w:spacing w:line="436" w:lineRule="exact"/>
      <w:ind w:left="357"/>
      <w:outlineLvl w:val="3"/>
    </w:pPr>
    <w:rPr>
      <w:rFonts w:eastAsia="SimSun"/>
      <w:b/>
      <w:kern w:val="2"/>
      <w:lang w:eastAsia="zh-CN"/>
    </w:rPr>
  </w:style>
  <w:style w:type="paragraph" w:customStyle="1" w:styleId="CharChar1CharCharCharChar">
    <w:name w:val="Char Char1 Char Char Char Char"/>
    <w:basedOn w:val="Normal"/>
    <w:uiPriority w:val="99"/>
    <w:qFormat/>
    <w:rsid w:val="002D6A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StateHead">
    <w:name w:val="State Head"/>
    <w:basedOn w:val="Normal"/>
    <w:uiPriority w:val="99"/>
    <w:qFormat/>
    <w:rsid w:val="002D6A7F"/>
    <w:pPr>
      <w:keepNext/>
      <w:numPr>
        <w:numId w:val="28"/>
      </w:numPr>
      <w:overflowPunct w:val="0"/>
      <w:autoSpaceDE w:val="0"/>
      <w:autoSpaceDN w:val="0"/>
      <w:adjustRightInd w:val="0"/>
      <w:spacing w:before="240"/>
      <w:jc w:val="both"/>
      <w:textAlignment w:val="baseline"/>
    </w:pPr>
    <w:rPr>
      <w:rFonts w:ascii="Arial" w:hAnsi="Arial"/>
      <w:b/>
      <w:u w:val="single"/>
      <w:lang w:eastAsia="zh-CN"/>
    </w:rPr>
  </w:style>
  <w:style w:type="character" w:customStyle="1" w:styleId="TableNo0">
    <w:name w:val="Table_No Знак"/>
    <w:link w:val="TableNo"/>
    <w:qFormat/>
    <w:locked/>
    <w:rsid w:val="002D6A7F"/>
    <w:rPr>
      <w:rFonts w:eastAsiaTheme="minorEastAsia"/>
      <w:caps/>
      <w:lang w:val="en-GB" w:eastAsia="en-GB"/>
    </w:rPr>
  </w:style>
  <w:style w:type="paragraph" w:customStyle="1" w:styleId="Agreement">
    <w:name w:val="Agreement"/>
    <w:basedOn w:val="Normal"/>
    <w:next w:val="Normal"/>
    <w:uiPriority w:val="99"/>
    <w:qFormat/>
    <w:rsid w:val="002D6A7F"/>
    <w:pPr>
      <w:numPr>
        <w:numId w:val="29"/>
      </w:numPr>
      <w:overflowPunct w:val="0"/>
      <w:autoSpaceDE w:val="0"/>
      <w:autoSpaceDN w:val="0"/>
      <w:adjustRightInd w:val="0"/>
      <w:spacing w:before="60"/>
      <w:textAlignment w:val="baseline"/>
    </w:pPr>
    <w:rPr>
      <w:rFonts w:ascii="Arial" w:hAnsi="Arial"/>
      <w:b/>
      <w:lang w:eastAsia="en-GB"/>
    </w:rPr>
  </w:style>
  <w:style w:type="character" w:customStyle="1" w:styleId="EmailDiscussionChar">
    <w:name w:val="EmailDiscussion Char"/>
    <w:link w:val="EmailDiscussion"/>
    <w:uiPriority w:val="99"/>
    <w:qFormat/>
    <w:locked/>
    <w:rsid w:val="002D6A7F"/>
    <w:rPr>
      <w:rFonts w:ascii="Arial" w:hAnsi="Arial" w:cs="Arial"/>
      <w:b/>
      <w:szCs w:val="24"/>
    </w:rPr>
  </w:style>
  <w:style w:type="paragraph" w:customStyle="1" w:styleId="EmailDiscussion">
    <w:name w:val="EmailDiscussion"/>
    <w:basedOn w:val="Normal"/>
    <w:next w:val="Normal"/>
    <w:link w:val="EmailDiscussionChar"/>
    <w:uiPriority w:val="99"/>
    <w:qFormat/>
    <w:rsid w:val="002D6A7F"/>
    <w:pPr>
      <w:numPr>
        <w:numId w:val="30"/>
      </w:numPr>
      <w:overflowPunct w:val="0"/>
      <w:autoSpaceDE w:val="0"/>
      <w:autoSpaceDN w:val="0"/>
      <w:adjustRightInd w:val="0"/>
      <w:spacing w:before="40"/>
      <w:textAlignment w:val="baseline"/>
    </w:pPr>
    <w:rPr>
      <w:rFonts w:ascii="Arial" w:hAnsi="Arial" w:cs="Arial"/>
      <w:b/>
    </w:rPr>
  </w:style>
  <w:style w:type="paragraph" w:customStyle="1" w:styleId="EmailDiscussion2">
    <w:name w:val="EmailDiscussion2"/>
    <w:basedOn w:val="Normal"/>
    <w:uiPriority w:val="99"/>
    <w:qFormat/>
    <w:rsid w:val="002D6A7F"/>
    <w:pPr>
      <w:tabs>
        <w:tab w:val="left" w:pos="1622"/>
      </w:tabs>
      <w:overflowPunct w:val="0"/>
      <w:autoSpaceDE w:val="0"/>
      <w:autoSpaceDN w:val="0"/>
      <w:adjustRightInd w:val="0"/>
      <w:ind w:left="1622" w:hanging="363"/>
      <w:textAlignment w:val="baseline"/>
    </w:pPr>
    <w:rPr>
      <w:rFonts w:ascii="Arial" w:hAnsi="Arial"/>
      <w:lang w:eastAsia="en-GB"/>
    </w:rPr>
  </w:style>
  <w:style w:type="character" w:customStyle="1" w:styleId="Char13">
    <w:name w:val="页眉 Char1"/>
    <w:aliases w:val="h Char1"/>
    <w:basedOn w:val="DefaultParagraphFont"/>
    <w:qFormat/>
    <w:rsid w:val="002D6A7F"/>
    <w:rPr>
      <w:rFonts w:asciiTheme="minorHAnsi" w:eastAsiaTheme="minorEastAsia" w:hAnsiTheme="minorHAnsi" w:cstheme="minorBidi"/>
      <w:kern w:val="2"/>
      <w:sz w:val="18"/>
      <w:szCs w:val="18"/>
    </w:rPr>
  </w:style>
  <w:style w:type="character" w:customStyle="1" w:styleId="font11">
    <w:name w:val="font11"/>
    <w:basedOn w:val="DefaultParagraphFont"/>
    <w:qFormat/>
    <w:rsid w:val="002D6A7F"/>
    <w:rPr>
      <w:rFonts w:ascii="Arial" w:hAnsi="Arial" w:cs="Arial" w:hint="default"/>
      <w:color w:val="000000"/>
      <w:sz w:val="18"/>
      <w:szCs w:val="18"/>
      <w:u w:val="none"/>
      <w:vertAlign w:val="superscript"/>
    </w:rPr>
  </w:style>
  <w:style w:type="character" w:customStyle="1" w:styleId="font31">
    <w:name w:val="font31"/>
    <w:basedOn w:val="DefaultParagraphFont"/>
    <w:qFormat/>
    <w:rsid w:val="002D6A7F"/>
    <w:rPr>
      <w:rFonts w:ascii="Arial" w:hAnsi="Arial" w:cs="Arial" w:hint="default"/>
      <w:color w:val="000000"/>
      <w:sz w:val="18"/>
      <w:szCs w:val="18"/>
      <w:u w:val="none"/>
    </w:rPr>
  </w:style>
  <w:style w:type="character" w:customStyle="1" w:styleId="font21">
    <w:name w:val="font21"/>
    <w:basedOn w:val="DefaultParagraphFont"/>
    <w:qFormat/>
    <w:rsid w:val="002D6A7F"/>
    <w:rPr>
      <w:rFonts w:ascii="Arial" w:hAnsi="Arial" w:cs="Arial" w:hint="default"/>
      <w:color w:val="000000"/>
      <w:sz w:val="18"/>
      <w:szCs w:val="18"/>
      <w:u w:val="none"/>
    </w:rPr>
  </w:style>
  <w:style w:type="character" w:customStyle="1" w:styleId="font41">
    <w:name w:val="font41"/>
    <w:basedOn w:val="DefaultParagraphFont"/>
    <w:qFormat/>
    <w:rsid w:val="002D6A7F"/>
    <w:rPr>
      <w:rFonts w:ascii="Arial" w:hAnsi="Arial" w:cs="Arial" w:hint="default"/>
      <w:color w:val="000000"/>
      <w:sz w:val="18"/>
      <w:szCs w:val="18"/>
      <w:u w:val="none"/>
    </w:rPr>
  </w:style>
  <w:style w:type="table" w:styleId="TableGrid17">
    <w:name w:val="Table Grid 1"/>
    <w:basedOn w:val="TableNormal"/>
    <w:qFormat/>
    <w:rsid w:val="002D6A7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D6A7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D6A7F"/>
    <w:rPr>
      <w:rFonts w:ascii="CG Times (WN)" w:eastAsia="SimSun" w:hAnsi="CG Times (WN)"/>
      <w:lang w:val="en-GB"/>
    </w:rPr>
  </w:style>
  <w:style w:type="character" w:customStyle="1" w:styleId="Style115">
    <w:name w:val="_Style 115"/>
    <w:uiPriority w:val="31"/>
    <w:qFormat/>
    <w:rsid w:val="002D6A7F"/>
    <w:rPr>
      <w:smallCaps/>
      <w:color w:val="5A5A5A"/>
    </w:rPr>
  </w:style>
  <w:style w:type="table" w:customStyle="1" w:styleId="113">
    <w:name w:val="网格型1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D6A7F"/>
    <w:rPr>
      <w:lang w:eastAsia="zh-CN"/>
    </w:rPr>
    <w:tblPr/>
  </w:style>
  <w:style w:type="table" w:customStyle="1" w:styleId="TableGrid54">
    <w:name w:val="Table Grid54"/>
    <w:basedOn w:val="TableNormal"/>
    <w:uiPriority w:val="39"/>
    <w:qFormat/>
    <w:rsid w:val="002D6A7F"/>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6A7F"/>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D6A7F"/>
    <w:rPr>
      <w:lang w:eastAsia="zh-CN"/>
    </w:rPr>
    <w:tblPr/>
  </w:style>
  <w:style w:type="table" w:customStyle="1" w:styleId="TableGrid511">
    <w:name w:val="Table Grid511"/>
    <w:basedOn w:val="TableNormal"/>
    <w:qFormat/>
    <w:rsid w:val="002D6A7F"/>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6A7F"/>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D6A7F"/>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6A7F"/>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D6A7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D6A7F"/>
    <w:rPr>
      <w:rFonts w:eastAsia="Batang"/>
      <w:lang w:val="en-GB"/>
    </w:rPr>
  </w:style>
  <w:style w:type="paragraph" w:customStyle="1" w:styleId="Style91">
    <w:name w:val="_Style 91"/>
    <w:uiPriority w:val="99"/>
    <w:semiHidden/>
    <w:qFormat/>
    <w:rsid w:val="002D6A7F"/>
    <w:pPr>
      <w:spacing w:after="160" w:line="259" w:lineRule="auto"/>
    </w:pPr>
    <w:rPr>
      <w:rFonts w:ascii="CG Times (WN)" w:eastAsia="SimSun" w:hAnsi="CG Times (WN)"/>
      <w:lang w:val="en-GB"/>
    </w:rPr>
  </w:style>
  <w:style w:type="character" w:customStyle="1" w:styleId="Style104">
    <w:name w:val="_Style 104"/>
    <w:uiPriority w:val="31"/>
    <w:qFormat/>
    <w:rsid w:val="002D6A7F"/>
    <w:rPr>
      <w:smallCaps/>
      <w:color w:val="5A5A5A"/>
    </w:rPr>
  </w:style>
  <w:style w:type="table" w:customStyle="1" w:styleId="TableGrid91">
    <w:name w:val="Table Grid9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D6A7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D6A7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D6A7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D6A7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D6A7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2D6A7F"/>
    <w:pPr>
      <w:spacing w:after="160" w:line="259" w:lineRule="auto"/>
    </w:pPr>
    <w:rPr>
      <w:lang w:val="en-GB"/>
    </w:rPr>
  </w:style>
  <w:style w:type="paragraph" w:customStyle="1" w:styleId="1d">
    <w:name w:val="変更箇所1"/>
    <w:semiHidden/>
    <w:qFormat/>
    <w:rsid w:val="002D6A7F"/>
    <w:pPr>
      <w:autoSpaceDN w:val="0"/>
    </w:pPr>
    <w:rPr>
      <w:lang w:val="en-GB"/>
    </w:rPr>
  </w:style>
  <w:style w:type="paragraph" w:customStyle="1" w:styleId="25">
    <w:name w:val="変更箇所2"/>
    <w:semiHidden/>
    <w:qFormat/>
    <w:rsid w:val="002D6A7F"/>
    <w:pPr>
      <w:autoSpaceDN w:val="0"/>
    </w:pPr>
    <w:rPr>
      <w:lang w:val="en-GB"/>
    </w:rPr>
  </w:style>
  <w:style w:type="table" w:customStyle="1" w:styleId="230">
    <w:name w:val="古典型 23"/>
    <w:basedOn w:val="TableNormal"/>
    <w:semiHidden/>
    <w:unhideWhenUsed/>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D6A7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D6A7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D6A7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6A7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D6A7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D6A7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6A7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6A7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D6A7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D6A7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D6A7F"/>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D6A7F"/>
    <w:rPr>
      <w:smallCaps/>
      <w:color w:val="5A5A5A"/>
    </w:rPr>
  </w:style>
  <w:style w:type="paragraph" w:customStyle="1" w:styleId="TOC11">
    <w:name w:val="TOC 标题11"/>
    <w:basedOn w:val="Heading1"/>
    <w:next w:val="Normal"/>
    <w:uiPriority w:val="39"/>
    <w:unhideWhenUsed/>
    <w:qFormat/>
    <w:rsid w:val="002D6A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D6A7F"/>
    <w:rPr>
      <w:rFonts w:ascii="Arial" w:hAnsi="Arial" w:cs="Arial" w:hint="default"/>
      <w:color w:val="000000"/>
      <w:sz w:val="18"/>
      <w:szCs w:val="18"/>
      <w:u w:val="none"/>
      <w:vertAlign w:val="superscript"/>
    </w:rPr>
  </w:style>
  <w:style w:type="character" w:customStyle="1" w:styleId="font51">
    <w:name w:val="font51"/>
    <w:basedOn w:val="DefaultParagraphFont"/>
    <w:qFormat/>
    <w:rsid w:val="002D6A7F"/>
    <w:rPr>
      <w:rFonts w:ascii="Arial" w:hAnsi="Arial" w:cs="Arial" w:hint="default"/>
      <w:color w:val="000000"/>
      <w:sz w:val="21"/>
      <w:szCs w:val="21"/>
      <w:u w:val="none"/>
    </w:rPr>
  </w:style>
  <w:style w:type="character" w:customStyle="1" w:styleId="27">
    <w:name w:val="不明显参考2"/>
    <w:uiPriority w:val="31"/>
    <w:qFormat/>
    <w:rsid w:val="002D6A7F"/>
    <w:rPr>
      <w:smallCaps/>
      <w:color w:val="5A5A5A"/>
    </w:rPr>
  </w:style>
  <w:style w:type="paragraph" w:customStyle="1" w:styleId="TOC20">
    <w:name w:val="TOC 标题2"/>
    <w:basedOn w:val="Heading1"/>
    <w:next w:val="Normal"/>
    <w:uiPriority w:val="39"/>
    <w:unhideWhenUsed/>
    <w:qFormat/>
    <w:rsid w:val="002D6A7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D6A7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D6A7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D6A7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D6A7F"/>
    <w:rPr>
      <w:rFonts w:eastAsia="Batang"/>
      <w:lang w:val="en-GB"/>
    </w:rPr>
  </w:style>
  <w:style w:type="table" w:customStyle="1" w:styleId="TableGrid256">
    <w:name w:val="Table Grid256"/>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D6A7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6A7F"/>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D6A7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6A7F"/>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D6A7F"/>
    <w:rPr>
      <w:lang w:val="en-GB"/>
    </w:rPr>
    <w:tblPr/>
  </w:style>
  <w:style w:type="table" w:customStyle="1" w:styleId="TableGrid65">
    <w:name w:val="Table Grid6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6A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D6A7F"/>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D6A7F"/>
    <w:rPr>
      <w:lang w:val="en-GB"/>
    </w:rPr>
    <w:tblPr/>
  </w:style>
  <w:style w:type="table" w:customStyle="1" w:styleId="Tabellengitternetz1122">
    <w:name w:val="Tabellengitternetz112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D6A7F"/>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D6A7F"/>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D6A7F"/>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D6A7F"/>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D6A7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D6A7F"/>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D6A7F"/>
    <w:rPr>
      <w:color w:val="605E5C"/>
      <w:shd w:val="clear" w:color="auto" w:fill="E1DFDD"/>
    </w:rPr>
  </w:style>
  <w:style w:type="table" w:customStyle="1" w:styleId="270">
    <w:name w:val="古典型 27"/>
    <w:basedOn w:val="TableNormal"/>
    <w:next w:val="TableClassic2"/>
    <w:unhideWhenUsed/>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D6A7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D6A7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D6A7F"/>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D6A7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D6A7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D6A7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D6A7F"/>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D6A7F"/>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D6A7F"/>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D6A7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6A7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D6A7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D6A7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D6A7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D6A7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D6A7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D6A7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D6A7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D6A7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D6A7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D6A7F"/>
    <w:rPr>
      <w:lang w:eastAsia="zh-CN"/>
    </w:rPr>
    <w:tblPr/>
  </w:style>
  <w:style w:type="table" w:customStyle="1" w:styleId="TableGrid541">
    <w:name w:val="Table Grid541"/>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D6A7F"/>
    <w:rPr>
      <w:lang w:eastAsia="zh-CN"/>
    </w:rPr>
    <w:tblPr/>
  </w:style>
  <w:style w:type="table" w:customStyle="1" w:styleId="TableGrid5111">
    <w:name w:val="Table Grid5111"/>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D6A7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D6A7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D6A7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D6A7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D6A7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D6A7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D6A7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D6A7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D6A7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D6A7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D6A7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D6A7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D6A7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D6A7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D6A7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D6A7F"/>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D6A7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D6A7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D6A7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D6A7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D6A7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D6A7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D6A7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D6A7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D6A7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D6A7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D6A7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D6A7F"/>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2D6A7F"/>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D6A7F"/>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2D6A7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D6A7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2D6A7F"/>
    <w:pPr>
      <w:numPr>
        <w:numId w:val="31"/>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rFonts w:eastAsia="SimSun"/>
      <w:lang w:eastAsia="en-GB"/>
    </w:rPr>
  </w:style>
  <w:style w:type="character" w:customStyle="1" w:styleId="B12">
    <w:name w:val="B1 (文字)"/>
    <w:qFormat/>
    <w:rsid w:val="002D6A7F"/>
    <w:rPr>
      <w:lang w:val="en-GB" w:eastAsia="ja-JP" w:bidi="ar-SA"/>
    </w:rPr>
  </w:style>
  <w:style w:type="paragraph" w:customStyle="1" w:styleId="a1">
    <w:name w:val="参考文献"/>
    <w:basedOn w:val="Normal"/>
    <w:qFormat/>
    <w:rsid w:val="002D6A7F"/>
    <w:pPr>
      <w:keepLines/>
      <w:numPr>
        <w:numId w:val="32"/>
      </w:numPr>
      <w:overflowPunct w:val="0"/>
      <w:autoSpaceDE w:val="0"/>
      <w:autoSpaceDN w:val="0"/>
      <w:adjustRightInd w:val="0"/>
      <w:textAlignment w:val="baseline"/>
    </w:pPr>
    <w:rPr>
      <w:lang w:eastAsia="en-GB"/>
    </w:rPr>
  </w:style>
  <w:style w:type="paragraph" w:customStyle="1" w:styleId="3GPP">
    <w:name w:val="3GPP 正文"/>
    <w:basedOn w:val="Normal"/>
    <w:link w:val="3GPPChar"/>
    <w:qFormat/>
    <w:rsid w:val="002D6A7F"/>
    <w:pPr>
      <w:overflowPunct w:val="0"/>
      <w:autoSpaceDE w:val="0"/>
      <w:autoSpaceDN w:val="0"/>
      <w:adjustRightInd w:val="0"/>
      <w:textAlignment w:val="baseline"/>
    </w:pPr>
  </w:style>
  <w:style w:type="character" w:customStyle="1" w:styleId="3GPPChar">
    <w:name w:val="3GPP 正文 Char"/>
    <w:link w:val="3GPP"/>
    <w:qFormat/>
    <w:rsid w:val="002D6A7F"/>
    <w:rPr>
      <w:rFonts w:eastAsia="Times New Roman"/>
      <w:lang w:val="en-GB" w:eastAsia="ja-JP"/>
    </w:rPr>
  </w:style>
  <w:style w:type="paragraph" w:customStyle="1" w:styleId="00BodyText">
    <w:name w:val="00 BodyText"/>
    <w:basedOn w:val="Normal"/>
    <w:qFormat/>
    <w:rsid w:val="002D6A7F"/>
    <w:pPr>
      <w:overflowPunct w:val="0"/>
      <w:autoSpaceDE w:val="0"/>
      <w:autoSpaceDN w:val="0"/>
      <w:adjustRightInd w:val="0"/>
      <w:spacing w:after="220"/>
      <w:textAlignment w:val="baseline"/>
    </w:pPr>
    <w:rPr>
      <w:rFonts w:ascii="Arial" w:eastAsia="Malgun Gothic" w:hAnsi="Arial"/>
      <w:sz w:val="22"/>
      <w:lang w:eastAsia="en-GB"/>
    </w:rPr>
  </w:style>
  <w:style w:type="paragraph" w:customStyle="1" w:styleId="ae">
    <w:name w:val="??"/>
    <w:qFormat/>
    <w:rsid w:val="002D6A7F"/>
    <w:pPr>
      <w:widowControl w:val="0"/>
    </w:pPr>
    <w:rPr>
      <w:rFonts w:eastAsia="Malgun Gothic"/>
    </w:rPr>
  </w:style>
  <w:style w:type="paragraph" w:customStyle="1" w:styleId="2a">
    <w:name w:val="??? 2"/>
    <w:basedOn w:val="ae"/>
    <w:next w:val="ae"/>
    <w:qFormat/>
    <w:rsid w:val="002D6A7F"/>
    <w:pPr>
      <w:keepNext/>
    </w:pPr>
    <w:rPr>
      <w:rFonts w:ascii="Arial" w:hAnsi="Arial"/>
      <w:b/>
      <w:sz w:val="24"/>
    </w:rPr>
  </w:style>
  <w:style w:type="paragraph" w:customStyle="1" w:styleId="Norma">
    <w:name w:val="Norma"/>
    <w:basedOn w:val="Heading1"/>
    <w:qFormat/>
    <w:rsid w:val="002D6A7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D6A7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lang w:eastAsia="en-GB"/>
    </w:rPr>
  </w:style>
  <w:style w:type="character" w:customStyle="1" w:styleId="11BodyTextChar">
    <w:name w:val="11 BodyText Char"/>
    <w:aliases w:val="Block_Text Char,np Char,b Char"/>
    <w:link w:val="11BodyText"/>
    <w:uiPriority w:val="99"/>
    <w:qFormat/>
    <w:rsid w:val="002D6A7F"/>
    <w:rPr>
      <w:rFonts w:ascii="Arial" w:eastAsia="SimSun" w:hAnsi="Arial"/>
      <w:lang w:eastAsia="en-GB"/>
    </w:rPr>
  </w:style>
  <w:style w:type="paragraph" w:customStyle="1" w:styleId="AL">
    <w:name w:val="AL"/>
    <w:basedOn w:val="TAL"/>
    <w:qFormat/>
    <w:rsid w:val="002D6A7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D6A7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2D6A7F"/>
    <w:pPr>
      <w:overflowPunct w:val="0"/>
      <w:autoSpaceDE w:val="0"/>
      <w:autoSpaceDN w:val="0"/>
      <w:adjustRightInd w:val="0"/>
      <w:spacing w:before="240"/>
      <w:ind w:left="540"/>
      <w:jc w:val="both"/>
      <w:textAlignment w:val="baseline"/>
    </w:pPr>
    <w:rPr>
      <w:rFonts w:ascii="Arial" w:hAnsi="Arial"/>
      <w:lang w:eastAsia="en-GB"/>
    </w:rPr>
  </w:style>
  <w:style w:type="character" w:customStyle="1" w:styleId="BodyBestChar">
    <w:name w:val="BodyBest Char"/>
    <w:link w:val="BodyBest"/>
    <w:qFormat/>
    <w:rsid w:val="002D6A7F"/>
    <w:rPr>
      <w:rFonts w:ascii="Arial" w:hAnsi="Arial"/>
      <w:lang w:eastAsia="en-GB"/>
    </w:rPr>
  </w:style>
  <w:style w:type="paragraph" w:customStyle="1" w:styleId="3GPPHeader">
    <w:name w:val="3GPP_Header"/>
    <w:basedOn w:val="Normal"/>
    <w:qFormat/>
    <w:rsid w:val="002D6A7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BodyText"/>
    <w:link w:val="IvDInstructiontextChar"/>
    <w:uiPriority w:val="99"/>
    <w:qFormat/>
    <w:rsid w:val="002D6A7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i/>
      <w:color w:val="7F7F7F"/>
      <w:spacing w:val="2"/>
      <w:sz w:val="18"/>
      <w:szCs w:val="18"/>
      <w:lang w:eastAsia="en-GB"/>
    </w:rPr>
  </w:style>
  <w:style w:type="character" w:customStyle="1" w:styleId="IvDInstructiontextChar">
    <w:name w:val="IvD Instructiontext Char"/>
    <w:link w:val="IvDInstructiontext"/>
    <w:uiPriority w:val="99"/>
    <w:qFormat/>
    <w:rsid w:val="002D6A7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D6A7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spacing w:val="2"/>
      <w:lang w:eastAsia="en-GB"/>
    </w:rPr>
  </w:style>
  <w:style w:type="character" w:customStyle="1" w:styleId="IvDbodytextChar">
    <w:name w:val="IvD bodytext Char"/>
    <w:link w:val="IvDbodytext"/>
    <w:qFormat/>
    <w:rsid w:val="002D6A7F"/>
    <w:rPr>
      <w:rFonts w:ascii="Arial" w:eastAsia="Malgun Gothic" w:hAnsi="Arial"/>
      <w:spacing w:val="2"/>
      <w:lang w:eastAsia="en-GB"/>
    </w:rPr>
  </w:style>
  <w:style w:type="character" w:customStyle="1" w:styleId="tgc">
    <w:name w:val="_tgc"/>
    <w:qFormat/>
    <w:rsid w:val="002D6A7F"/>
  </w:style>
  <w:style w:type="paragraph" w:customStyle="1" w:styleId="AC0">
    <w:name w:val="AC"/>
    <w:basedOn w:val="Normal"/>
    <w:qFormat/>
    <w:rsid w:val="002D6A7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D6A7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D6A7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D6A7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D6A7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D6A7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6A7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D6A7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6A7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2D6A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D6A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2D6A7F"/>
    <w:rPr>
      <w:lang w:val="en-GB" w:eastAsia="ja-JP" w:bidi="ar-SA"/>
    </w:rPr>
  </w:style>
  <w:style w:type="paragraph" w:customStyle="1" w:styleId="1Char5">
    <w:name w:val="(文字) (文字)1 Char (文字) (文字)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2D6A7F"/>
    <w:pPr>
      <w:tabs>
        <w:tab w:val="left" w:pos="540"/>
        <w:tab w:val="left" w:pos="1260"/>
        <w:tab w:val="left" w:pos="1800"/>
      </w:tabs>
      <w:spacing w:before="240" w:after="160" w:line="240" w:lineRule="exact"/>
    </w:pPr>
    <w:rPr>
      <w:rFonts w:ascii="Intel Clear" w:eastAsia="Calibri Light" w:hAnsi="Intel Clear" w:cs="Intel Clear"/>
    </w:rPr>
  </w:style>
  <w:style w:type="character" w:customStyle="1" w:styleId="CharChar45">
    <w:name w:val="Char Char45"/>
    <w:qFormat/>
    <w:rsid w:val="002D6A7F"/>
    <w:rPr>
      <w:rFonts w:ascii="Calibri Light" w:hAnsi="Calibri Light"/>
      <w:lang w:val="nb-NO" w:eastAsia="ja-JP" w:bidi="ar-SA"/>
    </w:rPr>
  </w:style>
  <w:style w:type="paragraph" w:customStyle="1" w:styleId="CharCharCharCharCharChar5">
    <w:name w:val="Char Char Char Char Char Char5"/>
    <w:semiHidden/>
    <w:qFormat/>
    <w:rsid w:val="002D6A7F"/>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2D6A7F"/>
    <w:rPr>
      <w:rFonts w:ascii="Intel Clear" w:hAnsi="Intel Clear" w:cs="Intel Clear"/>
      <w:shd w:val="clear" w:color="auto" w:fill="000080"/>
      <w:lang w:val="en-GB" w:eastAsia="en-US"/>
    </w:rPr>
  </w:style>
  <w:style w:type="character" w:customStyle="1" w:styleId="ZchnZchn55">
    <w:name w:val="Zchn Zchn55"/>
    <w:qFormat/>
    <w:rsid w:val="002D6A7F"/>
    <w:rPr>
      <w:rFonts w:ascii="Calibri Light" w:eastAsia="Calibri Light" w:hAnsi="Calibri Light"/>
      <w:lang w:val="nb-NO" w:eastAsia="en-US" w:bidi="ar-SA"/>
    </w:rPr>
  </w:style>
  <w:style w:type="character" w:customStyle="1" w:styleId="CharChar105">
    <w:name w:val="Char Char105"/>
    <w:semiHidden/>
    <w:qFormat/>
    <w:rsid w:val="002D6A7F"/>
    <w:rPr>
      <w:rFonts w:ascii="Intel Clear" w:hAnsi="Intel Clear"/>
      <w:lang w:val="en-GB" w:eastAsia="en-US"/>
    </w:rPr>
  </w:style>
  <w:style w:type="character" w:customStyle="1" w:styleId="CharChar95">
    <w:name w:val="Char Char95"/>
    <w:semiHidden/>
    <w:qFormat/>
    <w:rsid w:val="002D6A7F"/>
    <w:rPr>
      <w:rFonts w:ascii="Intel Clear" w:hAnsi="Intel Clear" w:cs="Intel Clear"/>
      <w:sz w:val="16"/>
      <w:szCs w:val="16"/>
      <w:lang w:val="en-GB" w:eastAsia="en-US"/>
    </w:rPr>
  </w:style>
  <w:style w:type="character" w:customStyle="1" w:styleId="CharChar85">
    <w:name w:val="Char Char85"/>
    <w:semiHidden/>
    <w:qFormat/>
    <w:rsid w:val="002D6A7F"/>
    <w:rPr>
      <w:rFonts w:ascii="Intel Clear" w:hAnsi="Intel Clear"/>
      <w:b/>
      <w:bCs/>
      <w:lang w:val="en-GB" w:eastAsia="en-US"/>
    </w:rPr>
  </w:style>
  <w:style w:type="paragraph" w:customStyle="1" w:styleId="1CharChar1Char5">
    <w:name w:val="(文字) (文字)1 Char (文字) (文字) Char (文字) (文字)1 Char (文字) (文字)5"/>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2D6A7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2D6A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D6A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6A7F"/>
    <w:rPr>
      <w:rFonts w:ascii="Intel Clear" w:hAnsi="Intel Clear"/>
      <w:sz w:val="36"/>
      <w:lang w:val="en-GB" w:eastAsia="en-US" w:bidi="ar-SA"/>
    </w:rPr>
  </w:style>
  <w:style w:type="character" w:customStyle="1" w:styleId="CharChar285">
    <w:name w:val="Char Char285"/>
    <w:qFormat/>
    <w:rsid w:val="002D6A7F"/>
    <w:rPr>
      <w:rFonts w:ascii="Intel Clear" w:hAnsi="Intel Clear"/>
      <w:sz w:val="32"/>
      <w:lang w:val="en-GB"/>
    </w:rPr>
  </w:style>
  <w:style w:type="paragraph" w:customStyle="1" w:styleId="CharCharCharCharChar4">
    <w:name w:val="Char Char Char Char Char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2D6A7F"/>
    <w:rPr>
      <w:lang w:val="en-GB" w:eastAsia="ja-JP" w:bidi="ar-SA"/>
    </w:rPr>
  </w:style>
  <w:style w:type="paragraph" w:customStyle="1" w:styleId="1Char4">
    <w:name w:val="(文字) (文字)1 Char (文字) (文字)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2D6A7F"/>
    <w:pPr>
      <w:tabs>
        <w:tab w:val="left" w:pos="540"/>
        <w:tab w:val="left" w:pos="1260"/>
        <w:tab w:val="left" w:pos="1800"/>
      </w:tabs>
      <w:spacing w:before="240" w:after="160" w:line="240" w:lineRule="exact"/>
    </w:pPr>
    <w:rPr>
      <w:rFonts w:ascii="Intel Clear" w:eastAsia="Calibri Light" w:hAnsi="Intel Clear" w:cs="Intel Clear"/>
    </w:rPr>
  </w:style>
  <w:style w:type="character" w:customStyle="1" w:styleId="CharChar44">
    <w:name w:val="Char Char44"/>
    <w:qFormat/>
    <w:rsid w:val="002D6A7F"/>
    <w:rPr>
      <w:rFonts w:ascii="Calibri Light" w:hAnsi="Calibri Light"/>
      <w:lang w:val="nb-NO" w:eastAsia="ja-JP" w:bidi="ar-SA"/>
    </w:rPr>
  </w:style>
  <w:style w:type="paragraph" w:customStyle="1" w:styleId="CharCharCharCharCharChar4">
    <w:name w:val="Char Char Char Char Char Char4"/>
    <w:semiHidden/>
    <w:qFormat/>
    <w:rsid w:val="002D6A7F"/>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2D6A7F"/>
    <w:rPr>
      <w:rFonts w:ascii="Intel Clear" w:hAnsi="Intel Clear" w:cs="Intel Clear"/>
      <w:shd w:val="clear" w:color="auto" w:fill="000080"/>
      <w:lang w:val="en-GB" w:eastAsia="en-US"/>
    </w:rPr>
  </w:style>
  <w:style w:type="character" w:customStyle="1" w:styleId="ZchnZchn54">
    <w:name w:val="Zchn Zchn54"/>
    <w:qFormat/>
    <w:rsid w:val="002D6A7F"/>
    <w:rPr>
      <w:rFonts w:ascii="Calibri Light" w:eastAsia="Calibri Light" w:hAnsi="Calibri Light"/>
      <w:lang w:val="nb-NO" w:eastAsia="en-US" w:bidi="ar-SA"/>
    </w:rPr>
  </w:style>
  <w:style w:type="character" w:customStyle="1" w:styleId="CharChar104">
    <w:name w:val="Char Char104"/>
    <w:semiHidden/>
    <w:qFormat/>
    <w:rsid w:val="002D6A7F"/>
    <w:rPr>
      <w:rFonts w:ascii="Intel Clear" w:hAnsi="Intel Clear"/>
      <w:lang w:val="en-GB" w:eastAsia="en-US"/>
    </w:rPr>
  </w:style>
  <w:style w:type="character" w:customStyle="1" w:styleId="CharChar94">
    <w:name w:val="Char Char94"/>
    <w:semiHidden/>
    <w:qFormat/>
    <w:rsid w:val="002D6A7F"/>
    <w:rPr>
      <w:rFonts w:ascii="Intel Clear" w:hAnsi="Intel Clear" w:cs="Intel Clear"/>
      <w:sz w:val="16"/>
      <w:szCs w:val="16"/>
      <w:lang w:val="en-GB" w:eastAsia="en-US"/>
    </w:rPr>
  </w:style>
  <w:style w:type="character" w:customStyle="1" w:styleId="CharChar84">
    <w:name w:val="Char Char84"/>
    <w:semiHidden/>
    <w:qFormat/>
    <w:rsid w:val="002D6A7F"/>
    <w:rPr>
      <w:rFonts w:ascii="Intel Clear" w:hAnsi="Intel Clear"/>
      <w:b/>
      <w:bCs/>
      <w:lang w:val="en-GB" w:eastAsia="en-US"/>
    </w:rPr>
  </w:style>
  <w:style w:type="paragraph" w:customStyle="1" w:styleId="1CharChar1Char4">
    <w:name w:val="(文字) (文字)1 Char (文字) (文字) Char (文字) (文字)1 Char (文字) (文字)4"/>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2D6A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6A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6A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6A7F"/>
    <w:rPr>
      <w:rFonts w:ascii="Intel Clear" w:hAnsi="Intel Clear"/>
      <w:sz w:val="36"/>
      <w:lang w:val="en-GB" w:eastAsia="en-US" w:bidi="ar-SA"/>
    </w:rPr>
  </w:style>
  <w:style w:type="character" w:customStyle="1" w:styleId="CharChar284">
    <w:name w:val="Char Char284"/>
    <w:qFormat/>
    <w:rsid w:val="002D6A7F"/>
    <w:rPr>
      <w:rFonts w:ascii="Intel Clear" w:hAnsi="Intel Clear"/>
      <w:sz w:val="32"/>
      <w:lang w:val="en-GB"/>
    </w:rPr>
  </w:style>
  <w:style w:type="paragraph" w:customStyle="1" w:styleId="CharCharCharCharChar3">
    <w:name w:val="Char Char Char Char Char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2D6A7F"/>
    <w:pPr>
      <w:tabs>
        <w:tab w:val="left" w:pos="540"/>
        <w:tab w:val="left" w:pos="1260"/>
        <w:tab w:val="left" w:pos="1800"/>
      </w:tabs>
      <w:spacing w:before="240" w:after="160" w:line="240" w:lineRule="exact"/>
    </w:pPr>
    <w:rPr>
      <w:rFonts w:ascii="Intel Clear" w:eastAsia="Calibri Light" w:hAnsi="Intel Clear" w:cs="Intel Clear"/>
    </w:rPr>
  </w:style>
  <w:style w:type="character" w:customStyle="1" w:styleId="CharChar43">
    <w:name w:val="Char Char43"/>
    <w:qFormat/>
    <w:rsid w:val="002D6A7F"/>
    <w:rPr>
      <w:rFonts w:ascii="Calibri Light" w:hAnsi="Calibri Light"/>
      <w:lang w:val="nb-NO" w:eastAsia="ja-JP" w:bidi="ar-SA"/>
    </w:rPr>
  </w:style>
  <w:style w:type="paragraph" w:customStyle="1" w:styleId="CharCharCharCharCharChar3">
    <w:name w:val="Char Char Char Char Char Char3"/>
    <w:semiHidden/>
    <w:qFormat/>
    <w:rsid w:val="002D6A7F"/>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2D6A7F"/>
    <w:rPr>
      <w:rFonts w:ascii="Intel Clear" w:hAnsi="Intel Clear" w:cs="Intel Clear"/>
      <w:shd w:val="clear" w:color="auto" w:fill="000080"/>
      <w:lang w:val="en-GB" w:eastAsia="en-US"/>
    </w:rPr>
  </w:style>
  <w:style w:type="character" w:customStyle="1" w:styleId="ZchnZchn53">
    <w:name w:val="Zchn Zchn53"/>
    <w:qFormat/>
    <w:rsid w:val="002D6A7F"/>
    <w:rPr>
      <w:rFonts w:ascii="Calibri Light" w:eastAsia="Calibri Light" w:hAnsi="Calibri Light"/>
      <w:lang w:val="nb-NO" w:eastAsia="en-US" w:bidi="ar-SA"/>
    </w:rPr>
  </w:style>
  <w:style w:type="character" w:customStyle="1" w:styleId="CharChar103">
    <w:name w:val="Char Char103"/>
    <w:semiHidden/>
    <w:qFormat/>
    <w:rsid w:val="002D6A7F"/>
    <w:rPr>
      <w:rFonts w:ascii="Intel Clear" w:hAnsi="Intel Clear"/>
      <w:lang w:val="en-GB" w:eastAsia="en-US"/>
    </w:rPr>
  </w:style>
  <w:style w:type="character" w:customStyle="1" w:styleId="CharChar93">
    <w:name w:val="Char Char93"/>
    <w:semiHidden/>
    <w:qFormat/>
    <w:rsid w:val="002D6A7F"/>
    <w:rPr>
      <w:rFonts w:ascii="Intel Clear" w:hAnsi="Intel Clear" w:cs="Intel Clear"/>
      <w:sz w:val="16"/>
      <w:szCs w:val="16"/>
      <w:lang w:val="en-GB" w:eastAsia="en-US"/>
    </w:rPr>
  </w:style>
  <w:style w:type="character" w:customStyle="1" w:styleId="CharChar83">
    <w:name w:val="Char Char83"/>
    <w:semiHidden/>
    <w:qFormat/>
    <w:rsid w:val="002D6A7F"/>
    <w:rPr>
      <w:rFonts w:ascii="Intel Clear" w:hAnsi="Intel Clear"/>
      <w:b/>
      <w:bCs/>
      <w:lang w:val="en-GB" w:eastAsia="en-US"/>
    </w:rPr>
  </w:style>
  <w:style w:type="paragraph" w:customStyle="1" w:styleId="1CharChar1Char3">
    <w:name w:val="(文字) (文字)1 Char (文字) (文字) Char (文字) (文字)1 Char (文字) (文字)3"/>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2D6A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6A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6A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6A7F"/>
    <w:rPr>
      <w:rFonts w:ascii="Intel Clear" w:hAnsi="Intel Clear"/>
      <w:sz w:val="36"/>
      <w:lang w:val="en-GB" w:eastAsia="en-US" w:bidi="ar-SA"/>
    </w:rPr>
  </w:style>
  <w:style w:type="character" w:customStyle="1" w:styleId="CharChar283">
    <w:name w:val="Char Char283"/>
    <w:qFormat/>
    <w:rsid w:val="002D6A7F"/>
    <w:rPr>
      <w:rFonts w:ascii="Intel Clear" w:hAnsi="Intel Clear"/>
      <w:sz w:val="32"/>
      <w:lang w:val="en-GB"/>
    </w:rPr>
  </w:style>
  <w:style w:type="paragraph" w:customStyle="1" w:styleId="95">
    <w:name w:val="目录 95"/>
    <w:basedOn w:val="TOC8"/>
    <w:qFormat/>
    <w:rsid w:val="002D6A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6A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6A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6A7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2D6A7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D6A7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D6A7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D6A7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D6A7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D6A7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D6A7F"/>
  </w:style>
  <w:style w:type="table" w:customStyle="1" w:styleId="TableGrid30">
    <w:name w:val="Table Grid30"/>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6A7F"/>
  </w:style>
  <w:style w:type="numbering" w:customStyle="1" w:styleId="NoList2">
    <w:name w:val="No List2"/>
    <w:next w:val="NoList"/>
    <w:uiPriority w:val="99"/>
    <w:semiHidden/>
    <w:unhideWhenUsed/>
    <w:rsid w:val="002D6A7F"/>
  </w:style>
  <w:style w:type="numbering" w:customStyle="1" w:styleId="NoList3">
    <w:name w:val="No List3"/>
    <w:next w:val="NoList"/>
    <w:uiPriority w:val="99"/>
    <w:semiHidden/>
    <w:unhideWhenUsed/>
    <w:rsid w:val="002D6A7F"/>
  </w:style>
  <w:style w:type="numbering" w:customStyle="1" w:styleId="NoList4">
    <w:name w:val="No List4"/>
    <w:next w:val="NoList"/>
    <w:uiPriority w:val="99"/>
    <w:semiHidden/>
    <w:unhideWhenUsed/>
    <w:rsid w:val="002D6A7F"/>
  </w:style>
  <w:style w:type="numbering" w:customStyle="1" w:styleId="NoList5">
    <w:name w:val="No List5"/>
    <w:next w:val="NoList"/>
    <w:uiPriority w:val="99"/>
    <w:semiHidden/>
    <w:unhideWhenUsed/>
    <w:rsid w:val="002D6A7F"/>
  </w:style>
  <w:style w:type="numbering" w:customStyle="1" w:styleId="NoList111">
    <w:name w:val="No List111"/>
    <w:next w:val="NoList"/>
    <w:uiPriority w:val="99"/>
    <w:semiHidden/>
    <w:unhideWhenUsed/>
    <w:rsid w:val="002D6A7F"/>
  </w:style>
  <w:style w:type="numbering" w:customStyle="1" w:styleId="NoList21">
    <w:name w:val="No List21"/>
    <w:next w:val="NoList"/>
    <w:uiPriority w:val="99"/>
    <w:semiHidden/>
    <w:unhideWhenUsed/>
    <w:rsid w:val="002D6A7F"/>
  </w:style>
  <w:style w:type="numbering" w:customStyle="1" w:styleId="NoList31">
    <w:name w:val="No List31"/>
    <w:next w:val="NoList"/>
    <w:uiPriority w:val="99"/>
    <w:semiHidden/>
    <w:unhideWhenUsed/>
    <w:rsid w:val="002D6A7F"/>
  </w:style>
  <w:style w:type="numbering" w:customStyle="1" w:styleId="NoList41">
    <w:name w:val="No List41"/>
    <w:next w:val="NoList"/>
    <w:uiPriority w:val="99"/>
    <w:semiHidden/>
    <w:unhideWhenUsed/>
    <w:rsid w:val="002D6A7F"/>
  </w:style>
  <w:style w:type="numbering" w:customStyle="1" w:styleId="NoList6">
    <w:name w:val="No List6"/>
    <w:next w:val="NoList"/>
    <w:uiPriority w:val="99"/>
    <w:semiHidden/>
    <w:unhideWhenUsed/>
    <w:rsid w:val="002D6A7F"/>
  </w:style>
  <w:style w:type="numbering" w:customStyle="1" w:styleId="1f1">
    <w:name w:val="无列表1"/>
    <w:next w:val="NoList"/>
    <w:semiHidden/>
    <w:rsid w:val="002D6A7F"/>
  </w:style>
  <w:style w:type="numbering" w:customStyle="1" w:styleId="1f2">
    <w:name w:val="リストなし1"/>
    <w:next w:val="NoList"/>
    <w:uiPriority w:val="99"/>
    <w:semiHidden/>
    <w:unhideWhenUsed/>
    <w:rsid w:val="002D6A7F"/>
  </w:style>
  <w:style w:type="numbering" w:customStyle="1" w:styleId="116">
    <w:name w:val="无列表11"/>
    <w:next w:val="NoList"/>
    <w:semiHidden/>
    <w:rsid w:val="002D6A7F"/>
  </w:style>
  <w:style w:type="numbering" w:customStyle="1" w:styleId="117">
    <w:name w:val="リストなし11"/>
    <w:next w:val="NoList"/>
    <w:uiPriority w:val="99"/>
    <w:semiHidden/>
    <w:unhideWhenUsed/>
    <w:rsid w:val="002D6A7F"/>
  </w:style>
  <w:style w:type="numbering" w:customStyle="1" w:styleId="NoList1111">
    <w:name w:val="No List1111"/>
    <w:next w:val="NoList"/>
    <w:uiPriority w:val="99"/>
    <w:semiHidden/>
    <w:unhideWhenUsed/>
    <w:rsid w:val="002D6A7F"/>
  </w:style>
  <w:style w:type="numbering" w:customStyle="1" w:styleId="NoList7">
    <w:name w:val="No List7"/>
    <w:next w:val="NoList"/>
    <w:uiPriority w:val="99"/>
    <w:semiHidden/>
    <w:unhideWhenUsed/>
    <w:rsid w:val="002D6A7F"/>
  </w:style>
  <w:style w:type="numbering" w:customStyle="1" w:styleId="NoList12">
    <w:name w:val="No List12"/>
    <w:next w:val="NoList"/>
    <w:uiPriority w:val="99"/>
    <w:semiHidden/>
    <w:unhideWhenUsed/>
    <w:rsid w:val="002D6A7F"/>
  </w:style>
  <w:style w:type="numbering" w:customStyle="1" w:styleId="NoList22">
    <w:name w:val="No List22"/>
    <w:next w:val="NoList"/>
    <w:uiPriority w:val="99"/>
    <w:semiHidden/>
    <w:unhideWhenUsed/>
    <w:rsid w:val="002D6A7F"/>
  </w:style>
  <w:style w:type="numbering" w:customStyle="1" w:styleId="NoList32">
    <w:name w:val="No List32"/>
    <w:next w:val="NoList"/>
    <w:uiPriority w:val="99"/>
    <w:semiHidden/>
    <w:unhideWhenUsed/>
    <w:rsid w:val="002D6A7F"/>
  </w:style>
  <w:style w:type="numbering" w:customStyle="1" w:styleId="NoList42">
    <w:name w:val="No List42"/>
    <w:next w:val="NoList"/>
    <w:uiPriority w:val="99"/>
    <w:semiHidden/>
    <w:unhideWhenUsed/>
    <w:rsid w:val="002D6A7F"/>
  </w:style>
  <w:style w:type="numbering" w:customStyle="1" w:styleId="NoList51">
    <w:name w:val="No List51"/>
    <w:next w:val="NoList"/>
    <w:uiPriority w:val="99"/>
    <w:semiHidden/>
    <w:unhideWhenUsed/>
    <w:rsid w:val="002D6A7F"/>
  </w:style>
  <w:style w:type="numbering" w:customStyle="1" w:styleId="NoList211">
    <w:name w:val="No List211"/>
    <w:next w:val="NoList"/>
    <w:uiPriority w:val="99"/>
    <w:semiHidden/>
    <w:unhideWhenUsed/>
    <w:rsid w:val="002D6A7F"/>
  </w:style>
  <w:style w:type="numbering" w:customStyle="1" w:styleId="NoList311">
    <w:name w:val="No List311"/>
    <w:next w:val="NoList"/>
    <w:uiPriority w:val="99"/>
    <w:semiHidden/>
    <w:unhideWhenUsed/>
    <w:rsid w:val="002D6A7F"/>
  </w:style>
  <w:style w:type="numbering" w:customStyle="1" w:styleId="NoList411">
    <w:name w:val="No List411"/>
    <w:next w:val="NoList"/>
    <w:uiPriority w:val="99"/>
    <w:semiHidden/>
    <w:unhideWhenUsed/>
    <w:rsid w:val="002D6A7F"/>
  </w:style>
  <w:style w:type="numbering" w:customStyle="1" w:styleId="NoList61">
    <w:name w:val="No List61"/>
    <w:next w:val="NoList"/>
    <w:uiPriority w:val="99"/>
    <w:semiHidden/>
    <w:unhideWhenUsed/>
    <w:rsid w:val="002D6A7F"/>
  </w:style>
  <w:style w:type="numbering" w:customStyle="1" w:styleId="1115">
    <w:name w:val="无列表111"/>
    <w:next w:val="NoList"/>
    <w:semiHidden/>
    <w:rsid w:val="002D6A7F"/>
  </w:style>
  <w:style w:type="numbering" w:customStyle="1" w:styleId="NoList11111">
    <w:name w:val="No List11111"/>
    <w:next w:val="NoList"/>
    <w:uiPriority w:val="99"/>
    <w:semiHidden/>
    <w:unhideWhenUsed/>
    <w:rsid w:val="002D6A7F"/>
  </w:style>
  <w:style w:type="numbering" w:customStyle="1" w:styleId="NoList71">
    <w:name w:val="No List71"/>
    <w:next w:val="NoList"/>
    <w:uiPriority w:val="99"/>
    <w:semiHidden/>
    <w:unhideWhenUsed/>
    <w:rsid w:val="002D6A7F"/>
  </w:style>
  <w:style w:type="numbering" w:customStyle="1" w:styleId="NoList121">
    <w:name w:val="No List121"/>
    <w:next w:val="NoList"/>
    <w:uiPriority w:val="99"/>
    <w:semiHidden/>
    <w:unhideWhenUsed/>
    <w:rsid w:val="002D6A7F"/>
  </w:style>
  <w:style w:type="numbering" w:customStyle="1" w:styleId="NoList221">
    <w:name w:val="No List221"/>
    <w:next w:val="NoList"/>
    <w:uiPriority w:val="99"/>
    <w:semiHidden/>
    <w:unhideWhenUsed/>
    <w:rsid w:val="002D6A7F"/>
  </w:style>
  <w:style w:type="numbering" w:customStyle="1" w:styleId="NoList321">
    <w:name w:val="No List321"/>
    <w:next w:val="NoList"/>
    <w:uiPriority w:val="99"/>
    <w:semiHidden/>
    <w:unhideWhenUsed/>
    <w:rsid w:val="002D6A7F"/>
  </w:style>
  <w:style w:type="table" w:customStyle="1" w:styleId="TableGrid68">
    <w:name w:val="Table Grid68"/>
    <w:basedOn w:val="TableNormal"/>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D6A7F"/>
  </w:style>
  <w:style w:type="numbering" w:customStyle="1" w:styleId="NoList13">
    <w:name w:val="No List13"/>
    <w:next w:val="NoList"/>
    <w:uiPriority w:val="99"/>
    <w:semiHidden/>
    <w:unhideWhenUsed/>
    <w:rsid w:val="002D6A7F"/>
  </w:style>
  <w:style w:type="numbering" w:customStyle="1" w:styleId="NoList23">
    <w:name w:val="No List23"/>
    <w:next w:val="NoList"/>
    <w:uiPriority w:val="99"/>
    <w:semiHidden/>
    <w:unhideWhenUsed/>
    <w:rsid w:val="002D6A7F"/>
  </w:style>
  <w:style w:type="numbering" w:customStyle="1" w:styleId="NoList33">
    <w:name w:val="No List33"/>
    <w:next w:val="NoList"/>
    <w:uiPriority w:val="99"/>
    <w:semiHidden/>
    <w:unhideWhenUsed/>
    <w:rsid w:val="002D6A7F"/>
  </w:style>
  <w:style w:type="numbering" w:customStyle="1" w:styleId="NoList43">
    <w:name w:val="No List43"/>
    <w:next w:val="NoList"/>
    <w:uiPriority w:val="99"/>
    <w:semiHidden/>
    <w:unhideWhenUsed/>
    <w:rsid w:val="002D6A7F"/>
  </w:style>
  <w:style w:type="numbering" w:customStyle="1" w:styleId="NoList52">
    <w:name w:val="No List52"/>
    <w:next w:val="NoList"/>
    <w:uiPriority w:val="99"/>
    <w:semiHidden/>
    <w:unhideWhenUsed/>
    <w:rsid w:val="002D6A7F"/>
  </w:style>
  <w:style w:type="numbering" w:customStyle="1" w:styleId="NoList62">
    <w:name w:val="No List62"/>
    <w:next w:val="NoList"/>
    <w:uiPriority w:val="99"/>
    <w:semiHidden/>
    <w:unhideWhenUsed/>
    <w:rsid w:val="002D6A7F"/>
  </w:style>
  <w:style w:type="numbering" w:customStyle="1" w:styleId="NoList72">
    <w:name w:val="No List72"/>
    <w:next w:val="NoList"/>
    <w:uiPriority w:val="99"/>
    <w:semiHidden/>
    <w:unhideWhenUsed/>
    <w:rsid w:val="002D6A7F"/>
  </w:style>
  <w:style w:type="numbering" w:customStyle="1" w:styleId="NoList81">
    <w:name w:val="No List81"/>
    <w:next w:val="NoList"/>
    <w:uiPriority w:val="99"/>
    <w:semiHidden/>
    <w:unhideWhenUsed/>
    <w:rsid w:val="002D6A7F"/>
  </w:style>
  <w:style w:type="numbering" w:customStyle="1" w:styleId="NoList9">
    <w:name w:val="No List9"/>
    <w:next w:val="NoList"/>
    <w:uiPriority w:val="99"/>
    <w:semiHidden/>
    <w:unhideWhenUsed/>
    <w:rsid w:val="002D6A7F"/>
  </w:style>
  <w:style w:type="numbering" w:customStyle="1" w:styleId="NoList112">
    <w:name w:val="No List112"/>
    <w:next w:val="NoList"/>
    <w:uiPriority w:val="99"/>
    <w:semiHidden/>
    <w:unhideWhenUsed/>
    <w:rsid w:val="002D6A7F"/>
  </w:style>
  <w:style w:type="numbering" w:customStyle="1" w:styleId="NoList212">
    <w:name w:val="No List212"/>
    <w:next w:val="NoList"/>
    <w:uiPriority w:val="99"/>
    <w:semiHidden/>
    <w:unhideWhenUsed/>
    <w:rsid w:val="002D6A7F"/>
  </w:style>
  <w:style w:type="numbering" w:customStyle="1" w:styleId="NoList312">
    <w:name w:val="No List312"/>
    <w:next w:val="NoList"/>
    <w:uiPriority w:val="99"/>
    <w:semiHidden/>
    <w:unhideWhenUsed/>
    <w:rsid w:val="002D6A7F"/>
  </w:style>
  <w:style w:type="numbering" w:customStyle="1" w:styleId="NoList412">
    <w:name w:val="No List412"/>
    <w:next w:val="NoList"/>
    <w:uiPriority w:val="99"/>
    <w:semiHidden/>
    <w:unhideWhenUsed/>
    <w:rsid w:val="002D6A7F"/>
  </w:style>
  <w:style w:type="numbering" w:customStyle="1" w:styleId="NoList511">
    <w:name w:val="No List511"/>
    <w:next w:val="NoList"/>
    <w:uiPriority w:val="99"/>
    <w:semiHidden/>
    <w:unhideWhenUsed/>
    <w:rsid w:val="002D6A7F"/>
  </w:style>
  <w:style w:type="numbering" w:customStyle="1" w:styleId="NoList611">
    <w:name w:val="No List611"/>
    <w:next w:val="NoList"/>
    <w:uiPriority w:val="99"/>
    <w:semiHidden/>
    <w:unhideWhenUsed/>
    <w:rsid w:val="002D6A7F"/>
  </w:style>
  <w:style w:type="numbering" w:customStyle="1" w:styleId="NoList711">
    <w:name w:val="No List711"/>
    <w:next w:val="NoList"/>
    <w:uiPriority w:val="99"/>
    <w:semiHidden/>
    <w:unhideWhenUsed/>
    <w:rsid w:val="002D6A7F"/>
  </w:style>
  <w:style w:type="numbering" w:customStyle="1" w:styleId="NoList811">
    <w:name w:val="No List811"/>
    <w:next w:val="NoList"/>
    <w:uiPriority w:val="99"/>
    <w:semiHidden/>
    <w:unhideWhenUsed/>
    <w:rsid w:val="002D6A7F"/>
  </w:style>
  <w:style w:type="numbering" w:customStyle="1" w:styleId="NoList91">
    <w:name w:val="No List91"/>
    <w:next w:val="NoList"/>
    <w:uiPriority w:val="99"/>
    <w:semiHidden/>
    <w:unhideWhenUsed/>
    <w:rsid w:val="002D6A7F"/>
  </w:style>
  <w:style w:type="numbering" w:customStyle="1" w:styleId="LFO191">
    <w:name w:val="LFO191"/>
    <w:basedOn w:val="NoList"/>
    <w:rsid w:val="002D6A7F"/>
  </w:style>
  <w:style w:type="numbering" w:customStyle="1" w:styleId="NoList10">
    <w:name w:val="No List10"/>
    <w:next w:val="NoList"/>
    <w:uiPriority w:val="99"/>
    <w:semiHidden/>
    <w:unhideWhenUsed/>
    <w:rsid w:val="002D6A7F"/>
  </w:style>
  <w:style w:type="numbering" w:customStyle="1" w:styleId="LFO1911">
    <w:name w:val="LFO1911"/>
    <w:basedOn w:val="NoList"/>
    <w:rsid w:val="002D6A7F"/>
  </w:style>
  <w:style w:type="numbering" w:customStyle="1" w:styleId="NoList122">
    <w:name w:val="No List122"/>
    <w:next w:val="NoList"/>
    <w:uiPriority w:val="99"/>
    <w:semiHidden/>
    <w:rsid w:val="002D6A7F"/>
  </w:style>
  <w:style w:type="numbering" w:customStyle="1" w:styleId="NoList1112">
    <w:name w:val="No List1112"/>
    <w:next w:val="NoList"/>
    <w:uiPriority w:val="99"/>
    <w:semiHidden/>
    <w:unhideWhenUsed/>
    <w:rsid w:val="002D6A7F"/>
  </w:style>
  <w:style w:type="numbering" w:customStyle="1" w:styleId="125">
    <w:name w:val="无列表12"/>
    <w:next w:val="NoList"/>
    <w:semiHidden/>
    <w:rsid w:val="002D6A7F"/>
  </w:style>
  <w:style w:type="numbering" w:customStyle="1" w:styleId="126">
    <w:name w:val="リストなし12"/>
    <w:next w:val="NoList"/>
    <w:uiPriority w:val="99"/>
    <w:semiHidden/>
    <w:unhideWhenUsed/>
    <w:rsid w:val="002D6A7F"/>
  </w:style>
  <w:style w:type="numbering" w:customStyle="1" w:styleId="1121">
    <w:name w:val="无列表112"/>
    <w:next w:val="NoList"/>
    <w:semiHidden/>
    <w:rsid w:val="002D6A7F"/>
  </w:style>
  <w:style w:type="numbering" w:customStyle="1" w:styleId="1116">
    <w:name w:val="リストなし111"/>
    <w:next w:val="NoList"/>
    <w:uiPriority w:val="99"/>
    <w:semiHidden/>
    <w:unhideWhenUsed/>
    <w:rsid w:val="002D6A7F"/>
  </w:style>
  <w:style w:type="numbering" w:customStyle="1" w:styleId="NoList222">
    <w:name w:val="No List222"/>
    <w:next w:val="NoList"/>
    <w:uiPriority w:val="99"/>
    <w:semiHidden/>
    <w:unhideWhenUsed/>
    <w:rsid w:val="002D6A7F"/>
  </w:style>
  <w:style w:type="numbering" w:customStyle="1" w:styleId="NoList322">
    <w:name w:val="No List322"/>
    <w:next w:val="NoList"/>
    <w:uiPriority w:val="99"/>
    <w:semiHidden/>
    <w:unhideWhenUsed/>
    <w:rsid w:val="002D6A7F"/>
  </w:style>
  <w:style w:type="numbering" w:customStyle="1" w:styleId="NoList421">
    <w:name w:val="No List421"/>
    <w:next w:val="NoList"/>
    <w:uiPriority w:val="99"/>
    <w:semiHidden/>
    <w:unhideWhenUsed/>
    <w:rsid w:val="002D6A7F"/>
  </w:style>
  <w:style w:type="numbering" w:customStyle="1" w:styleId="NoList2111">
    <w:name w:val="No List2111"/>
    <w:next w:val="NoList"/>
    <w:uiPriority w:val="99"/>
    <w:semiHidden/>
    <w:unhideWhenUsed/>
    <w:rsid w:val="002D6A7F"/>
  </w:style>
  <w:style w:type="numbering" w:customStyle="1" w:styleId="NoList3111">
    <w:name w:val="No List3111"/>
    <w:next w:val="NoList"/>
    <w:uiPriority w:val="99"/>
    <w:semiHidden/>
    <w:unhideWhenUsed/>
    <w:rsid w:val="002D6A7F"/>
  </w:style>
  <w:style w:type="numbering" w:customStyle="1" w:styleId="NoList4111">
    <w:name w:val="No List4111"/>
    <w:next w:val="NoList"/>
    <w:uiPriority w:val="99"/>
    <w:semiHidden/>
    <w:unhideWhenUsed/>
    <w:rsid w:val="002D6A7F"/>
  </w:style>
  <w:style w:type="numbering" w:customStyle="1" w:styleId="11111">
    <w:name w:val="无列表1111"/>
    <w:next w:val="NoList"/>
    <w:semiHidden/>
    <w:rsid w:val="002D6A7F"/>
  </w:style>
  <w:style w:type="numbering" w:customStyle="1" w:styleId="NoList111111">
    <w:name w:val="No List111111"/>
    <w:next w:val="NoList"/>
    <w:uiPriority w:val="99"/>
    <w:semiHidden/>
    <w:unhideWhenUsed/>
    <w:rsid w:val="002D6A7F"/>
  </w:style>
  <w:style w:type="numbering" w:customStyle="1" w:styleId="NoList1211">
    <w:name w:val="No List1211"/>
    <w:next w:val="NoList"/>
    <w:uiPriority w:val="99"/>
    <w:semiHidden/>
    <w:unhideWhenUsed/>
    <w:rsid w:val="002D6A7F"/>
  </w:style>
  <w:style w:type="numbering" w:customStyle="1" w:styleId="NoList2211">
    <w:name w:val="No List2211"/>
    <w:next w:val="NoList"/>
    <w:uiPriority w:val="99"/>
    <w:semiHidden/>
    <w:unhideWhenUsed/>
    <w:rsid w:val="002D6A7F"/>
  </w:style>
  <w:style w:type="numbering" w:customStyle="1" w:styleId="NoList3211">
    <w:name w:val="No List3211"/>
    <w:next w:val="NoList"/>
    <w:uiPriority w:val="99"/>
    <w:semiHidden/>
    <w:unhideWhenUsed/>
    <w:rsid w:val="002D6A7F"/>
  </w:style>
  <w:style w:type="numbering" w:customStyle="1" w:styleId="NoList14">
    <w:name w:val="No List14"/>
    <w:next w:val="NoList"/>
    <w:uiPriority w:val="99"/>
    <w:semiHidden/>
    <w:unhideWhenUsed/>
    <w:rsid w:val="002D6A7F"/>
  </w:style>
  <w:style w:type="numbering" w:customStyle="1" w:styleId="NoList15">
    <w:name w:val="No List15"/>
    <w:next w:val="NoList"/>
    <w:uiPriority w:val="99"/>
    <w:semiHidden/>
    <w:unhideWhenUsed/>
    <w:rsid w:val="002D6A7F"/>
  </w:style>
  <w:style w:type="numbering" w:customStyle="1" w:styleId="NoList24">
    <w:name w:val="No List24"/>
    <w:next w:val="NoList"/>
    <w:uiPriority w:val="99"/>
    <w:semiHidden/>
    <w:unhideWhenUsed/>
    <w:rsid w:val="002D6A7F"/>
  </w:style>
  <w:style w:type="numbering" w:customStyle="1" w:styleId="NoList34">
    <w:name w:val="No List34"/>
    <w:next w:val="NoList"/>
    <w:uiPriority w:val="99"/>
    <w:semiHidden/>
    <w:unhideWhenUsed/>
    <w:rsid w:val="002D6A7F"/>
  </w:style>
  <w:style w:type="numbering" w:customStyle="1" w:styleId="NoList44">
    <w:name w:val="No List44"/>
    <w:next w:val="NoList"/>
    <w:uiPriority w:val="99"/>
    <w:semiHidden/>
    <w:unhideWhenUsed/>
    <w:rsid w:val="002D6A7F"/>
  </w:style>
  <w:style w:type="numbering" w:customStyle="1" w:styleId="NoList53">
    <w:name w:val="No List53"/>
    <w:next w:val="NoList"/>
    <w:uiPriority w:val="99"/>
    <w:semiHidden/>
    <w:unhideWhenUsed/>
    <w:rsid w:val="002D6A7F"/>
  </w:style>
  <w:style w:type="numbering" w:customStyle="1" w:styleId="NoList63">
    <w:name w:val="No List63"/>
    <w:next w:val="NoList"/>
    <w:uiPriority w:val="99"/>
    <w:semiHidden/>
    <w:unhideWhenUsed/>
    <w:rsid w:val="002D6A7F"/>
  </w:style>
  <w:style w:type="numbering" w:customStyle="1" w:styleId="NoList73">
    <w:name w:val="No List73"/>
    <w:next w:val="NoList"/>
    <w:uiPriority w:val="99"/>
    <w:semiHidden/>
    <w:unhideWhenUsed/>
    <w:rsid w:val="002D6A7F"/>
  </w:style>
  <w:style w:type="numbering" w:customStyle="1" w:styleId="NoList82">
    <w:name w:val="No List82"/>
    <w:next w:val="NoList"/>
    <w:uiPriority w:val="99"/>
    <w:semiHidden/>
    <w:unhideWhenUsed/>
    <w:rsid w:val="002D6A7F"/>
  </w:style>
  <w:style w:type="numbering" w:customStyle="1" w:styleId="NoList92">
    <w:name w:val="No List92"/>
    <w:next w:val="NoList"/>
    <w:uiPriority w:val="99"/>
    <w:semiHidden/>
    <w:unhideWhenUsed/>
    <w:rsid w:val="002D6A7F"/>
  </w:style>
  <w:style w:type="numbering" w:customStyle="1" w:styleId="NoList113">
    <w:name w:val="No List113"/>
    <w:next w:val="NoList"/>
    <w:uiPriority w:val="99"/>
    <w:semiHidden/>
    <w:unhideWhenUsed/>
    <w:rsid w:val="002D6A7F"/>
  </w:style>
  <w:style w:type="numbering" w:customStyle="1" w:styleId="NoList213">
    <w:name w:val="No List213"/>
    <w:next w:val="NoList"/>
    <w:uiPriority w:val="99"/>
    <w:semiHidden/>
    <w:unhideWhenUsed/>
    <w:rsid w:val="002D6A7F"/>
  </w:style>
  <w:style w:type="numbering" w:customStyle="1" w:styleId="NoList313">
    <w:name w:val="No List313"/>
    <w:next w:val="NoList"/>
    <w:uiPriority w:val="99"/>
    <w:semiHidden/>
    <w:unhideWhenUsed/>
    <w:rsid w:val="002D6A7F"/>
  </w:style>
  <w:style w:type="numbering" w:customStyle="1" w:styleId="NoList413">
    <w:name w:val="No List413"/>
    <w:next w:val="NoList"/>
    <w:uiPriority w:val="99"/>
    <w:semiHidden/>
    <w:unhideWhenUsed/>
    <w:rsid w:val="002D6A7F"/>
  </w:style>
  <w:style w:type="numbering" w:customStyle="1" w:styleId="NoList512">
    <w:name w:val="No List512"/>
    <w:next w:val="NoList"/>
    <w:uiPriority w:val="99"/>
    <w:semiHidden/>
    <w:unhideWhenUsed/>
    <w:rsid w:val="002D6A7F"/>
  </w:style>
  <w:style w:type="numbering" w:customStyle="1" w:styleId="NoList612">
    <w:name w:val="No List612"/>
    <w:next w:val="NoList"/>
    <w:uiPriority w:val="99"/>
    <w:semiHidden/>
    <w:unhideWhenUsed/>
    <w:rsid w:val="002D6A7F"/>
  </w:style>
  <w:style w:type="numbering" w:customStyle="1" w:styleId="NoList712">
    <w:name w:val="No List712"/>
    <w:next w:val="NoList"/>
    <w:uiPriority w:val="99"/>
    <w:semiHidden/>
    <w:unhideWhenUsed/>
    <w:rsid w:val="002D6A7F"/>
  </w:style>
  <w:style w:type="numbering" w:customStyle="1" w:styleId="NoList812">
    <w:name w:val="No List812"/>
    <w:next w:val="NoList"/>
    <w:uiPriority w:val="99"/>
    <w:semiHidden/>
    <w:unhideWhenUsed/>
    <w:rsid w:val="002D6A7F"/>
  </w:style>
  <w:style w:type="numbering" w:customStyle="1" w:styleId="NoList911">
    <w:name w:val="No List911"/>
    <w:next w:val="NoList"/>
    <w:uiPriority w:val="99"/>
    <w:semiHidden/>
    <w:unhideWhenUsed/>
    <w:rsid w:val="002D6A7F"/>
  </w:style>
  <w:style w:type="numbering" w:customStyle="1" w:styleId="LFO192">
    <w:name w:val="LFO192"/>
    <w:basedOn w:val="NoList"/>
    <w:rsid w:val="002D6A7F"/>
  </w:style>
  <w:style w:type="numbering" w:customStyle="1" w:styleId="NoList101">
    <w:name w:val="No List101"/>
    <w:next w:val="NoList"/>
    <w:uiPriority w:val="99"/>
    <w:semiHidden/>
    <w:unhideWhenUsed/>
    <w:rsid w:val="002D6A7F"/>
  </w:style>
  <w:style w:type="numbering" w:customStyle="1" w:styleId="LFO19111">
    <w:name w:val="LFO19111"/>
    <w:basedOn w:val="NoList"/>
    <w:rsid w:val="002D6A7F"/>
  </w:style>
  <w:style w:type="numbering" w:customStyle="1" w:styleId="NoList123">
    <w:name w:val="No List123"/>
    <w:next w:val="NoList"/>
    <w:uiPriority w:val="99"/>
    <w:semiHidden/>
    <w:rsid w:val="002D6A7F"/>
  </w:style>
  <w:style w:type="numbering" w:customStyle="1" w:styleId="NoList1113">
    <w:name w:val="No List1113"/>
    <w:next w:val="NoList"/>
    <w:uiPriority w:val="99"/>
    <w:semiHidden/>
    <w:unhideWhenUsed/>
    <w:rsid w:val="002D6A7F"/>
  </w:style>
  <w:style w:type="numbering" w:customStyle="1" w:styleId="134">
    <w:name w:val="无列表13"/>
    <w:next w:val="NoList"/>
    <w:semiHidden/>
    <w:rsid w:val="002D6A7F"/>
  </w:style>
  <w:style w:type="numbering" w:customStyle="1" w:styleId="135">
    <w:name w:val="リストなし13"/>
    <w:next w:val="NoList"/>
    <w:uiPriority w:val="99"/>
    <w:semiHidden/>
    <w:unhideWhenUsed/>
    <w:rsid w:val="002D6A7F"/>
  </w:style>
  <w:style w:type="numbering" w:customStyle="1" w:styleId="1131">
    <w:name w:val="无列表113"/>
    <w:next w:val="NoList"/>
    <w:semiHidden/>
    <w:rsid w:val="002D6A7F"/>
  </w:style>
  <w:style w:type="numbering" w:customStyle="1" w:styleId="1122">
    <w:name w:val="リストなし112"/>
    <w:next w:val="NoList"/>
    <w:uiPriority w:val="99"/>
    <w:semiHidden/>
    <w:unhideWhenUsed/>
    <w:rsid w:val="002D6A7F"/>
  </w:style>
  <w:style w:type="numbering" w:customStyle="1" w:styleId="NoList223">
    <w:name w:val="No List223"/>
    <w:next w:val="NoList"/>
    <w:uiPriority w:val="99"/>
    <w:semiHidden/>
    <w:unhideWhenUsed/>
    <w:rsid w:val="002D6A7F"/>
  </w:style>
  <w:style w:type="numbering" w:customStyle="1" w:styleId="NoList323">
    <w:name w:val="No List323"/>
    <w:next w:val="NoList"/>
    <w:uiPriority w:val="99"/>
    <w:semiHidden/>
    <w:unhideWhenUsed/>
    <w:rsid w:val="002D6A7F"/>
  </w:style>
  <w:style w:type="numbering" w:customStyle="1" w:styleId="NoList422">
    <w:name w:val="No List422"/>
    <w:next w:val="NoList"/>
    <w:uiPriority w:val="99"/>
    <w:semiHidden/>
    <w:unhideWhenUsed/>
    <w:rsid w:val="002D6A7F"/>
  </w:style>
  <w:style w:type="numbering" w:customStyle="1" w:styleId="NoList2112">
    <w:name w:val="No List2112"/>
    <w:next w:val="NoList"/>
    <w:uiPriority w:val="99"/>
    <w:semiHidden/>
    <w:unhideWhenUsed/>
    <w:rsid w:val="002D6A7F"/>
  </w:style>
  <w:style w:type="numbering" w:customStyle="1" w:styleId="NoList3112">
    <w:name w:val="No List3112"/>
    <w:next w:val="NoList"/>
    <w:uiPriority w:val="99"/>
    <w:semiHidden/>
    <w:unhideWhenUsed/>
    <w:rsid w:val="002D6A7F"/>
  </w:style>
  <w:style w:type="numbering" w:customStyle="1" w:styleId="NoList4112">
    <w:name w:val="No List4112"/>
    <w:next w:val="NoList"/>
    <w:uiPriority w:val="99"/>
    <w:semiHidden/>
    <w:unhideWhenUsed/>
    <w:rsid w:val="002D6A7F"/>
  </w:style>
  <w:style w:type="numbering" w:customStyle="1" w:styleId="11120">
    <w:name w:val="无列表1112"/>
    <w:next w:val="NoList"/>
    <w:semiHidden/>
    <w:rsid w:val="002D6A7F"/>
  </w:style>
  <w:style w:type="numbering" w:customStyle="1" w:styleId="NoList11112">
    <w:name w:val="No List11112"/>
    <w:next w:val="NoList"/>
    <w:uiPriority w:val="99"/>
    <w:semiHidden/>
    <w:unhideWhenUsed/>
    <w:rsid w:val="002D6A7F"/>
  </w:style>
  <w:style w:type="numbering" w:customStyle="1" w:styleId="NoList1212">
    <w:name w:val="No List1212"/>
    <w:next w:val="NoList"/>
    <w:uiPriority w:val="99"/>
    <w:semiHidden/>
    <w:unhideWhenUsed/>
    <w:rsid w:val="002D6A7F"/>
  </w:style>
  <w:style w:type="numbering" w:customStyle="1" w:styleId="NoList2212">
    <w:name w:val="No List2212"/>
    <w:next w:val="NoList"/>
    <w:uiPriority w:val="99"/>
    <w:semiHidden/>
    <w:unhideWhenUsed/>
    <w:rsid w:val="002D6A7F"/>
  </w:style>
  <w:style w:type="numbering" w:customStyle="1" w:styleId="NoList3212">
    <w:name w:val="No List3212"/>
    <w:next w:val="NoList"/>
    <w:uiPriority w:val="99"/>
    <w:semiHidden/>
    <w:unhideWhenUsed/>
    <w:rsid w:val="002D6A7F"/>
  </w:style>
  <w:style w:type="numbering" w:customStyle="1" w:styleId="NoList16">
    <w:name w:val="No List16"/>
    <w:next w:val="NoList"/>
    <w:uiPriority w:val="99"/>
    <w:semiHidden/>
    <w:unhideWhenUsed/>
    <w:rsid w:val="002D6A7F"/>
  </w:style>
  <w:style w:type="numbering" w:customStyle="1" w:styleId="NoList17">
    <w:name w:val="No List17"/>
    <w:next w:val="NoList"/>
    <w:uiPriority w:val="99"/>
    <w:semiHidden/>
    <w:unhideWhenUsed/>
    <w:rsid w:val="002D6A7F"/>
  </w:style>
  <w:style w:type="numbering" w:customStyle="1" w:styleId="NoList25">
    <w:name w:val="No List25"/>
    <w:next w:val="NoList"/>
    <w:uiPriority w:val="99"/>
    <w:semiHidden/>
    <w:unhideWhenUsed/>
    <w:rsid w:val="002D6A7F"/>
  </w:style>
  <w:style w:type="numbering" w:customStyle="1" w:styleId="NoList35">
    <w:name w:val="No List35"/>
    <w:next w:val="NoList"/>
    <w:uiPriority w:val="99"/>
    <w:semiHidden/>
    <w:unhideWhenUsed/>
    <w:rsid w:val="002D6A7F"/>
  </w:style>
  <w:style w:type="numbering" w:customStyle="1" w:styleId="NoList45">
    <w:name w:val="No List45"/>
    <w:next w:val="NoList"/>
    <w:uiPriority w:val="99"/>
    <w:semiHidden/>
    <w:unhideWhenUsed/>
    <w:rsid w:val="002D6A7F"/>
  </w:style>
  <w:style w:type="numbering" w:customStyle="1" w:styleId="NoList54">
    <w:name w:val="No List54"/>
    <w:next w:val="NoList"/>
    <w:uiPriority w:val="99"/>
    <w:semiHidden/>
    <w:unhideWhenUsed/>
    <w:rsid w:val="002D6A7F"/>
  </w:style>
  <w:style w:type="numbering" w:customStyle="1" w:styleId="NoList64">
    <w:name w:val="No List64"/>
    <w:next w:val="NoList"/>
    <w:uiPriority w:val="99"/>
    <w:semiHidden/>
    <w:unhideWhenUsed/>
    <w:rsid w:val="002D6A7F"/>
  </w:style>
  <w:style w:type="numbering" w:customStyle="1" w:styleId="NoList74">
    <w:name w:val="No List74"/>
    <w:next w:val="NoList"/>
    <w:uiPriority w:val="99"/>
    <w:semiHidden/>
    <w:unhideWhenUsed/>
    <w:rsid w:val="002D6A7F"/>
  </w:style>
  <w:style w:type="numbering" w:customStyle="1" w:styleId="NoList83">
    <w:name w:val="No List83"/>
    <w:next w:val="NoList"/>
    <w:uiPriority w:val="99"/>
    <w:semiHidden/>
    <w:unhideWhenUsed/>
    <w:rsid w:val="002D6A7F"/>
  </w:style>
  <w:style w:type="numbering" w:customStyle="1" w:styleId="NoList93">
    <w:name w:val="No List93"/>
    <w:next w:val="NoList"/>
    <w:uiPriority w:val="99"/>
    <w:semiHidden/>
    <w:unhideWhenUsed/>
    <w:rsid w:val="002D6A7F"/>
  </w:style>
  <w:style w:type="numbering" w:customStyle="1" w:styleId="NoList114">
    <w:name w:val="No List114"/>
    <w:next w:val="NoList"/>
    <w:uiPriority w:val="99"/>
    <w:semiHidden/>
    <w:unhideWhenUsed/>
    <w:rsid w:val="002D6A7F"/>
  </w:style>
  <w:style w:type="numbering" w:customStyle="1" w:styleId="NoList214">
    <w:name w:val="No List214"/>
    <w:next w:val="NoList"/>
    <w:uiPriority w:val="99"/>
    <w:semiHidden/>
    <w:unhideWhenUsed/>
    <w:rsid w:val="002D6A7F"/>
  </w:style>
  <w:style w:type="numbering" w:customStyle="1" w:styleId="NoList314">
    <w:name w:val="No List314"/>
    <w:next w:val="NoList"/>
    <w:uiPriority w:val="99"/>
    <w:semiHidden/>
    <w:unhideWhenUsed/>
    <w:rsid w:val="002D6A7F"/>
  </w:style>
  <w:style w:type="numbering" w:customStyle="1" w:styleId="NoList414">
    <w:name w:val="No List414"/>
    <w:next w:val="NoList"/>
    <w:uiPriority w:val="99"/>
    <w:semiHidden/>
    <w:unhideWhenUsed/>
    <w:rsid w:val="002D6A7F"/>
  </w:style>
  <w:style w:type="numbering" w:customStyle="1" w:styleId="NoList513">
    <w:name w:val="No List513"/>
    <w:next w:val="NoList"/>
    <w:uiPriority w:val="99"/>
    <w:semiHidden/>
    <w:unhideWhenUsed/>
    <w:rsid w:val="002D6A7F"/>
  </w:style>
  <w:style w:type="numbering" w:customStyle="1" w:styleId="NoList613">
    <w:name w:val="No List613"/>
    <w:next w:val="NoList"/>
    <w:uiPriority w:val="99"/>
    <w:semiHidden/>
    <w:unhideWhenUsed/>
    <w:rsid w:val="002D6A7F"/>
  </w:style>
  <w:style w:type="numbering" w:customStyle="1" w:styleId="NoList713">
    <w:name w:val="No List713"/>
    <w:next w:val="NoList"/>
    <w:uiPriority w:val="99"/>
    <w:semiHidden/>
    <w:unhideWhenUsed/>
    <w:rsid w:val="002D6A7F"/>
  </w:style>
  <w:style w:type="numbering" w:customStyle="1" w:styleId="NoList813">
    <w:name w:val="No List813"/>
    <w:next w:val="NoList"/>
    <w:uiPriority w:val="99"/>
    <w:semiHidden/>
    <w:unhideWhenUsed/>
    <w:rsid w:val="002D6A7F"/>
  </w:style>
  <w:style w:type="numbering" w:customStyle="1" w:styleId="NoList912">
    <w:name w:val="No List912"/>
    <w:next w:val="NoList"/>
    <w:uiPriority w:val="99"/>
    <w:semiHidden/>
    <w:unhideWhenUsed/>
    <w:rsid w:val="002D6A7F"/>
  </w:style>
  <w:style w:type="numbering" w:customStyle="1" w:styleId="LFO193">
    <w:name w:val="LFO193"/>
    <w:basedOn w:val="NoList"/>
    <w:rsid w:val="002D6A7F"/>
  </w:style>
  <w:style w:type="numbering" w:customStyle="1" w:styleId="NoList102">
    <w:name w:val="No List102"/>
    <w:next w:val="NoList"/>
    <w:uiPriority w:val="99"/>
    <w:semiHidden/>
    <w:unhideWhenUsed/>
    <w:rsid w:val="002D6A7F"/>
  </w:style>
  <w:style w:type="numbering" w:customStyle="1" w:styleId="LFO1912">
    <w:name w:val="LFO1912"/>
    <w:basedOn w:val="NoList"/>
    <w:rsid w:val="002D6A7F"/>
  </w:style>
  <w:style w:type="numbering" w:customStyle="1" w:styleId="NoList124">
    <w:name w:val="No List124"/>
    <w:next w:val="NoList"/>
    <w:uiPriority w:val="99"/>
    <w:semiHidden/>
    <w:rsid w:val="002D6A7F"/>
  </w:style>
  <w:style w:type="numbering" w:customStyle="1" w:styleId="NoList1114">
    <w:name w:val="No List1114"/>
    <w:next w:val="NoList"/>
    <w:uiPriority w:val="99"/>
    <w:semiHidden/>
    <w:unhideWhenUsed/>
    <w:rsid w:val="002D6A7F"/>
  </w:style>
  <w:style w:type="numbering" w:customStyle="1" w:styleId="144">
    <w:name w:val="无列表14"/>
    <w:next w:val="NoList"/>
    <w:semiHidden/>
    <w:rsid w:val="002D6A7F"/>
  </w:style>
  <w:style w:type="numbering" w:customStyle="1" w:styleId="145">
    <w:name w:val="リストなし14"/>
    <w:next w:val="NoList"/>
    <w:uiPriority w:val="99"/>
    <w:semiHidden/>
    <w:unhideWhenUsed/>
    <w:rsid w:val="002D6A7F"/>
  </w:style>
  <w:style w:type="numbering" w:customStyle="1" w:styleId="1141">
    <w:name w:val="无列表114"/>
    <w:next w:val="NoList"/>
    <w:semiHidden/>
    <w:rsid w:val="002D6A7F"/>
  </w:style>
  <w:style w:type="numbering" w:customStyle="1" w:styleId="1132">
    <w:name w:val="リストなし113"/>
    <w:next w:val="NoList"/>
    <w:uiPriority w:val="99"/>
    <w:semiHidden/>
    <w:unhideWhenUsed/>
    <w:rsid w:val="002D6A7F"/>
  </w:style>
  <w:style w:type="numbering" w:customStyle="1" w:styleId="NoList224">
    <w:name w:val="No List224"/>
    <w:next w:val="NoList"/>
    <w:uiPriority w:val="99"/>
    <w:semiHidden/>
    <w:unhideWhenUsed/>
    <w:rsid w:val="002D6A7F"/>
  </w:style>
  <w:style w:type="numbering" w:customStyle="1" w:styleId="NoList324">
    <w:name w:val="No List324"/>
    <w:next w:val="NoList"/>
    <w:uiPriority w:val="99"/>
    <w:semiHidden/>
    <w:unhideWhenUsed/>
    <w:rsid w:val="002D6A7F"/>
  </w:style>
  <w:style w:type="numbering" w:customStyle="1" w:styleId="NoList423">
    <w:name w:val="No List423"/>
    <w:next w:val="NoList"/>
    <w:uiPriority w:val="99"/>
    <w:semiHidden/>
    <w:unhideWhenUsed/>
    <w:rsid w:val="002D6A7F"/>
  </w:style>
  <w:style w:type="numbering" w:customStyle="1" w:styleId="NoList2113">
    <w:name w:val="No List2113"/>
    <w:next w:val="NoList"/>
    <w:uiPriority w:val="99"/>
    <w:semiHidden/>
    <w:unhideWhenUsed/>
    <w:rsid w:val="002D6A7F"/>
  </w:style>
  <w:style w:type="numbering" w:customStyle="1" w:styleId="NoList3113">
    <w:name w:val="No List3113"/>
    <w:next w:val="NoList"/>
    <w:uiPriority w:val="99"/>
    <w:semiHidden/>
    <w:unhideWhenUsed/>
    <w:rsid w:val="002D6A7F"/>
  </w:style>
  <w:style w:type="numbering" w:customStyle="1" w:styleId="NoList4113">
    <w:name w:val="No List4113"/>
    <w:next w:val="NoList"/>
    <w:uiPriority w:val="99"/>
    <w:semiHidden/>
    <w:unhideWhenUsed/>
    <w:rsid w:val="002D6A7F"/>
  </w:style>
  <w:style w:type="numbering" w:customStyle="1" w:styleId="11130">
    <w:name w:val="无列表1113"/>
    <w:next w:val="NoList"/>
    <w:semiHidden/>
    <w:rsid w:val="002D6A7F"/>
  </w:style>
  <w:style w:type="numbering" w:customStyle="1" w:styleId="NoList11113">
    <w:name w:val="No List11113"/>
    <w:next w:val="NoList"/>
    <w:uiPriority w:val="99"/>
    <w:semiHidden/>
    <w:unhideWhenUsed/>
    <w:rsid w:val="002D6A7F"/>
  </w:style>
  <w:style w:type="numbering" w:customStyle="1" w:styleId="NoList1213">
    <w:name w:val="No List1213"/>
    <w:next w:val="NoList"/>
    <w:uiPriority w:val="99"/>
    <w:semiHidden/>
    <w:unhideWhenUsed/>
    <w:rsid w:val="002D6A7F"/>
  </w:style>
  <w:style w:type="numbering" w:customStyle="1" w:styleId="NoList2213">
    <w:name w:val="No List2213"/>
    <w:next w:val="NoList"/>
    <w:uiPriority w:val="99"/>
    <w:semiHidden/>
    <w:unhideWhenUsed/>
    <w:rsid w:val="002D6A7F"/>
  </w:style>
  <w:style w:type="numbering" w:customStyle="1" w:styleId="NoList3213">
    <w:name w:val="No List3213"/>
    <w:next w:val="NoList"/>
    <w:uiPriority w:val="99"/>
    <w:semiHidden/>
    <w:unhideWhenUsed/>
    <w:rsid w:val="002D6A7F"/>
  </w:style>
  <w:style w:type="table" w:customStyle="1" w:styleId="TableGrid544">
    <w:name w:val="Table Grid544"/>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D6A7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D6A7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D6A7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D6A7F"/>
  </w:style>
  <w:style w:type="table" w:customStyle="1" w:styleId="TableGrid963">
    <w:name w:val="Table Grid96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D6A7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D6A7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D6A7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D6A7F"/>
  </w:style>
  <w:style w:type="table" w:customStyle="1" w:styleId="85">
    <w:name w:val="网格型85"/>
    <w:basedOn w:val="TableNormal"/>
    <w:next w:val="TableGrid"/>
    <w:qFormat/>
    <w:rsid w:val="002D6A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D6A7F"/>
  </w:style>
  <w:style w:type="numbering" w:customStyle="1" w:styleId="LFO1921">
    <w:name w:val="LFO1921"/>
    <w:basedOn w:val="NoList"/>
    <w:rsid w:val="002D6A7F"/>
  </w:style>
  <w:style w:type="numbering" w:customStyle="1" w:styleId="LFO191111">
    <w:name w:val="LFO191111"/>
    <w:basedOn w:val="NoList"/>
    <w:rsid w:val="002D6A7F"/>
  </w:style>
  <w:style w:type="table" w:customStyle="1" w:styleId="11150">
    <w:name w:val="网格型1115"/>
    <w:basedOn w:val="TableNormal"/>
    <w:qFormat/>
    <w:rsid w:val="002D6A7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D6A7F"/>
  </w:style>
  <w:style w:type="numbering" w:customStyle="1" w:styleId="155">
    <w:name w:val="リストなし15"/>
    <w:next w:val="NoList"/>
    <w:uiPriority w:val="99"/>
    <w:semiHidden/>
    <w:unhideWhenUsed/>
    <w:rsid w:val="002D6A7F"/>
  </w:style>
  <w:style w:type="numbering" w:customStyle="1" w:styleId="NoList18">
    <w:name w:val="No List18"/>
    <w:next w:val="NoList"/>
    <w:uiPriority w:val="99"/>
    <w:semiHidden/>
    <w:unhideWhenUsed/>
    <w:rsid w:val="002D6A7F"/>
  </w:style>
  <w:style w:type="numbering" w:customStyle="1" w:styleId="1150">
    <w:name w:val="无列表115"/>
    <w:next w:val="NoList"/>
    <w:semiHidden/>
    <w:rsid w:val="002D6A7F"/>
  </w:style>
  <w:style w:type="numbering" w:customStyle="1" w:styleId="1142">
    <w:name w:val="リストなし114"/>
    <w:next w:val="NoList"/>
    <w:uiPriority w:val="99"/>
    <w:semiHidden/>
    <w:unhideWhenUsed/>
    <w:rsid w:val="002D6A7F"/>
  </w:style>
  <w:style w:type="numbering" w:customStyle="1" w:styleId="NoList26">
    <w:name w:val="No List26"/>
    <w:next w:val="NoList"/>
    <w:uiPriority w:val="99"/>
    <w:semiHidden/>
    <w:unhideWhenUsed/>
    <w:rsid w:val="002D6A7F"/>
  </w:style>
  <w:style w:type="numbering" w:customStyle="1" w:styleId="NoList36">
    <w:name w:val="No List36"/>
    <w:next w:val="NoList"/>
    <w:uiPriority w:val="99"/>
    <w:semiHidden/>
    <w:unhideWhenUsed/>
    <w:rsid w:val="002D6A7F"/>
  </w:style>
  <w:style w:type="numbering" w:customStyle="1" w:styleId="NoList115">
    <w:name w:val="No List115"/>
    <w:next w:val="NoList"/>
    <w:uiPriority w:val="99"/>
    <w:semiHidden/>
    <w:unhideWhenUsed/>
    <w:rsid w:val="002D6A7F"/>
  </w:style>
  <w:style w:type="numbering" w:customStyle="1" w:styleId="NoList46">
    <w:name w:val="No List46"/>
    <w:next w:val="NoList"/>
    <w:uiPriority w:val="99"/>
    <w:semiHidden/>
    <w:unhideWhenUsed/>
    <w:rsid w:val="002D6A7F"/>
  </w:style>
  <w:style w:type="numbering" w:customStyle="1" w:styleId="NoList55">
    <w:name w:val="No List55"/>
    <w:next w:val="NoList"/>
    <w:uiPriority w:val="99"/>
    <w:semiHidden/>
    <w:unhideWhenUsed/>
    <w:rsid w:val="002D6A7F"/>
  </w:style>
  <w:style w:type="numbering" w:customStyle="1" w:styleId="NoList1115">
    <w:name w:val="No List1115"/>
    <w:next w:val="NoList"/>
    <w:uiPriority w:val="99"/>
    <w:semiHidden/>
    <w:unhideWhenUsed/>
    <w:rsid w:val="002D6A7F"/>
  </w:style>
  <w:style w:type="numbering" w:customStyle="1" w:styleId="NoList215">
    <w:name w:val="No List215"/>
    <w:next w:val="NoList"/>
    <w:uiPriority w:val="99"/>
    <w:semiHidden/>
    <w:unhideWhenUsed/>
    <w:rsid w:val="002D6A7F"/>
  </w:style>
  <w:style w:type="numbering" w:customStyle="1" w:styleId="NoList315">
    <w:name w:val="No List315"/>
    <w:next w:val="NoList"/>
    <w:uiPriority w:val="99"/>
    <w:semiHidden/>
    <w:unhideWhenUsed/>
    <w:rsid w:val="002D6A7F"/>
  </w:style>
  <w:style w:type="numbering" w:customStyle="1" w:styleId="NoList415">
    <w:name w:val="No List415"/>
    <w:next w:val="NoList"/>
    <w:uiPriority w:val="99"/>
    <w:semiHidden/>
    <w:unhideWhenUsed/>
    <w:rsid w:val="002D6A7F"/>
  </w:style>
  <w:style w:type="numbering" w:customStyle="1" w:styleId="NoList65">
    <w:name w:val="No List65"/>
    <w:next w:val="NoList"/>
    <w:uiPriority w:val="99"/>
    <w:semiHidden/>
    <w:unhideWhenUsed/>
    <w:rsid w:val="002D6A7F"/>
  </w:style>
  <w:style w:type="numbering" w:customStyle="1" w:styleId="NoList75">
    <w:name w:val="No List75"/>
    <w:next w:val="NoList"/>
    <w:uiPriority w:val="99"/>
    <w:semiHidden/>
    <w:unhideWhenUsed/>
    <w:rsid w:val="002D6A7F"/>
  </w:style>
  <w:style w:type="numbering" w:customStyle="1" w:styleId="NoList125">
    <w:name w:val="No List125"/>
    <w:next w:val="NoList"/>
    <w:uiPriority w:val="99"/>
    <w:semiHidden/>
    <w:unhideWhenUsed/>
    <w:rsid w:val="002D6A7F"/>
  </w:style>
  <w:style w:type="numbering" w:customStyle="1" w:styleId="NoList225">
    <w:name w:val="No List225"/>
    <w:next w:val="NoList"/>
    <w:uiPriority w:val="99"/>
    <w:semiHidden/>
    <w:unhideWhenUsed/>
    <w:rsid w:val="002D6A7F"/>
  </w:style>
  <w:style w:type="numbering" w:customStyle="1" w:styleId="NoList325">
    <w:name w:val="No List325"/>
    <w:next w:val="NoList"/>
    <w:uiPriority w:val="99"/>
    <w:semiHidden/>
    <w:unhideWhenUsed/>
    <w:rsid w:val="002D6A7F"/>
  </w:style>
  <w:style w:type="numbering" w:customStyle="1" w:styleId="NoList424">
    <w:name w:val="No List424"/>
    <w:next w:val="NoList"/>
    <w:uiPriority w:val="99"/>
    <w:semiHidden/>
    <w:unhideWhenUsed/>
    <w:rsid w:val="002D6A7F"/>
  </w:style>
  <w:style w:type="numbering" w:customStyle="1" w:styleId="NoList514">
    <w:name w:val="No List514"/>
    <w:next w:val="NoList"/>
    <w:uiPriority w:val="99"/>
    <w:semiHidden/>
    <w:unhideWhenUsed/>
    <w:rsid w:val="002D6A7F"/>
  </w:style>
  <w:style w:type="numbering" w:customStyle="1" w:styleId="NoList2114">
    <w:name w:val="No List2114"/>
    <w:next w:val="NoList"/>
    <w:uiPriority w:val="99"/>
    <w:semiHidden/>
    <w:unhideWhenUsed/>
    <w:rsid w:val="002D6A7F"/>
  </w:style>
  <w:style w:type="numbering" w:customStyle="1" w:styleId="NoList3114">
    <w:name w:val="No List3114"/>
    <w:next w:val="NoList"/>
    <w:uiPriority w:val="99"/>
    <w:semiHidden/>
    <w:unhideWhenUsed/>
    <w:rsid w:val="002D6A7F"/>
  </w:style>
  <w:style w:type="numbering" w:customStyle="1" w:styleId="NoList4114">
    <w:name w:val="No List4114"/>
    <w:next w:val="NoList"/>
    <w:uiPriority w:val="99"/>
    <w:semiHidden/>
    <w:unhideWhenUsed/>
    <w:rsid w:val="002D6A7F"/>
  </w:style>
  <w:style w:type="numbering" w:customStyle="1" w:styleId="NoList614">
    <w:name w:val="No List614"/>
    <w:next w:val="NoList"/>
    <w:uiPriority w:val="99"/>
    <w:semiHidden/>
    <w:unhideWhenUsed/>
    <w:rsid w:val="002D6A7F"/>
  </w:style>
  <w:style w:type="numbering" w:customStyle="1" w:styleId="11140">
    <w:name w:val="无列表1114"/>
    <w:next w:val="NoList"/>
    <w:semiHidden/>
    <w:rsid w:val="002D6A7F"/>
  </w:style>
  <w:style w:type="numbering" w:customStyle="1" w:styleId="NoList11114">
    <w:name w:val="No List11114"/>
    <w:next w:val="NoList"/>
    <w:uiPriority w:val="99"/>
    <w:semiHidden/>
    <w:unhideWhenUsed/>
    <w:rsid w:val="002D6A7F"/>
  </w:style>
  <w:style w:type="numbering" w:customStyle="1" w:styleId="NoList714">
    <w:name w:val="No List714"/>
    <w:next w:val="NoList"/>
    <w:uiPriority w:val="99"/>
    <w:semiHidden/>
    <w:unhideWhenUsed/>
    <w:rsid w:val="002D6A7F"/>
  </w:style>
  <w:style w:type="numbering" w:customStyle="1" w:styleId="NoList1214">
    <w:name w:val="No List1214"/>
    <w:next w:val="NoList"/>
    <w:uiPriority w:val="99"/>
    <w:semiHidden/>
    <w:unhideWhenUsed/>
    <w:rsid w:val="002D6A7F"/>
  </w:style>
  <w:style w:type="numbering" w:customStyle="1" w:styleId="NoList2214">
    <w:name w:val="No List2214"/>
    <w:next w:val="NoList"/>
    <w:uiPriority w:val="99"/>
    <w:semiHidden/>
    <w:unhideWhenUsed/>
    <w:rsid w:val="002D6A7F"/>
  </w:style>
  <w:style w:type="numbering" w:customStyle="1" w:styleId="NoList3214">
    <w:name w:val="No List3214"/>
    <w:next w:val="NoList"/>
    <w:uiPriority w:val="99"/>
    <w:semiHidden/>
    <w:unhideWhenUsed/>
    <w:rsid w:val="002D6A7F"/>
  </w:style>
  <w:style w:type="numbering" w:customStyle="1" w:styleId="NoList84">
    <w:name w:val="No List84"/>
    <w:next w:val="NoList"/>
    <w:uiPriority w:val="99"/>
    <w:semiHidden/>
    <w:unhideWhenUsed/>
    <w:rsid w:val="002D6A7F"/>
  </w:style>
  <w:style w:type="numbering" w:customStyle="1" w:styleId="NoList94">
    <w:name w:val="No List94"/>
    <w:next w:val="NoList"/>
    <w:uiPriority w:val="99"/>
    <w:semiHidden/>
    <w:unhideWhenUsed/>
    <w:rsid w:val="002D6A7F"/>
  </w:style>
  <w:style w:type="numbering" w:customStyle="1" w:styleId="NoList814">
    <w:name w:val="No List814"/>
    <w:next w:val="NoList"/>
    <w:uiPriority w:val="99"/>
    <w:semiHidden/>
    <w:unhideWhenUsed/>
    <w:rsid w:val="002D6A7F"/>
  </w:style>
  <w:style w:type="numbering" w:customStyle="1" w:styleId="NoList913">
    <w:name w:val="No List913"/>
    <w:next w:val="NoList"/>
    <w:uiPriority w:val="99"/>
    <w:semiHidden/>
    <w:unhideWhenUsed/>
    <w:rsid w:val="002D6A7F"/>
  </w:style>
  <w:style w:type="numbering" w:customStyle="1" w:styleId="LFO194">
    <w:name w:val="LFO194"/>
    <w:basedOn w:val="NoList"/>
    <w:rsid w:val="002D6A7F"/>
  </w:style>
  <w:style w:type="numbering" w:customStyle="1" w:styleId="NoList103">
    <w:name w:val="No List103"/>
    <w:next w:val="NoList"/>
    <w:uiPriority w:val="99"/>
    <w:semiHidden/>
    <w:unhideWhenUsed/>
    <w:rsid w:val="002D6A7F"/>
  </w:style>
  <w:style w:type="numbering" w:customStyle="1" w:styleId="LFO1913">
    <w:name w:val="LFO1913"/>
    <w:basedOn w:val="NoList"/>
    <w:rsid w:val="002D6A7F"/>
  </w:style>
  <w:style w:type="numbering" w:customStyle="1" w:styleId="1211">
    <w:name w:val="无列表121"/>
    <w:next w:val="NoList"/>
    <w:semiHidden/>
    <w:rsid w:val="002D6A7F"/>
  </w:style>
  <w:style w:type="numbering" w:customStyle="1" w:styleId="1212">
    <w:name w:val="リストなし121"/>
    <w:next w:val="NoList"/>
    <w:uiPriority w:val="99"/>
    <w:semiHidden/>
    <w:unhideWhenUsed/>
    <w:rsid w:val="002D6A7F"/>
  </w:style>
  <w:style w:type="numbering" w:customStyle="1" w:styleId="11112">
    <w:name w:val="リストなし1111"/>
    <w:next w:val="NoList"/>
    <w:uiPriority w:val="99"/>
    <w:semiHidden/>
    <w:unhideWhenUsed/>
    <w:rsid w:val="002D6A7F"/>
  </w:style>
  <w:style w:type="numbering" w:customStyle="1" w:styleId="NoList131">
    <w:name w:val="No List131"/>
    <w:next w:val="NoList"/>
    <w:uiPriority w:val="99"/>
    <w:semiHidden/>
    <w:unhideWhenUsed/>
    <w:rsid w:val="002D6A7F"/>
  </w:style>
  <w:style w:type="numbering" w:customStyle="1" w:styleId="NoList231">
    <w:name w:val="No List231"/>
    <w:next w:val="NoList"/>
    <w:uiPriority w:val="99"/>
    <w:semiHidden/>
    <w:unhideWhenUsed/>
    <w:rsid w:val="002D6A7F"/>
  </w:style>
  <w:style w:type="numbering" w:customStyle="1" w:styleId="NoList331">
    <w:name w:val="No List331"/>
    <w:next w:val="NoList"/>
    <w:uiPriority w:val="99"/>
    <w:semiHidden/>
    <w:unhideWhenUsed/>
    <w:rsid w:val="002D6A7F"/>
  </w:style>
  <w:style w:type="numbering" w:customStyle="1" w:styleId="NoList431">
    <w:name w:val="No List431"/>
    <w:next w:val="NoList"/>
    <w:uiPriority w:val="99"/>
    <w:semiHidden/>
    <w:unhideWhenUsed/>
    <w:rsid w:val="002D6A7F"/>
  </w:style>
  <w:style w:type="numbering" w:customStyle="1" w:styleId="NoList521">
    <w:name w:val="No List521"/>
    <w:next w:val="NoList"/>
    <w:uiPriority w:val="99"/>
    <w:semiHidden/>
    <w:unhideWhenUsed/>
    <w:rsid w:val="002D6A7F"/>
  </w:style>
  <w:style w:type="numbering" w:customStyle="1" w:styleId="NoList621">
    <w:name w:val="No List621"/>
    <w:next w:val="NoList"/>
    <w:uiPriority w:val="99"/>
    <w:semiHidden/>
    <w:unhideWhenUsed/>
    <w:rsid w:val="002D6A7F"/>
  </w:style>
  <w:style w:type="numbering" w:customStyle="1" w:styleId="NoList721">
    <w:name w:val="No List721"/>
    <w:next w:val="NoList"/>
    <w:uiPriority w:val="99"/>
    <w:semiHidden/>
    <w:unhideWhenUsed/>
    <w:rsid w:val="002D6A7F"/>
  </w:style>
  <w:style w:type="numbering" w:customStyle="1" w:styleId="NoList1121">
    <w:name w:val="No List1121"/>
    <w:next w:val="NoList"/>
    <w:uiPriority w:val="99"/>
    <w:semiHidden/>
    <w:unhideWhenUsed/>
    <w:rsid w:val="002D6A7F"/>
  </w:style>
  <w:style w:type="numbering" w:customStyle="1" w:styleId="NoList2121">
    <w:name w:val="No List2121"/>
    <w:next w:val="NoList"/>
    <w:uiPriority w:val="99"/>
    <w:semiHidden/>
    <w:unhideWhenUsed/>
    <w:rsid w:val="002D6A7F"/>
  </w:style>
  <w:style w:type="numbering" w:customStyle="1" w:styleId="NoList3121">
    <w:name w:val="No List3121"/>
    <w:next w:val="NoList"/>
    <w:uiPriority w:val="99"/>
    <w:semiHidden/>
    <w:unhideWhenUsed/>
    <w:rsid w:val="002D6A7F"/>
  </w:style>
  <w:style w:type="numbering" w:customStyle="1" w:styleId="NoList4121">
    <w:name w:val="No List4121"/>
    <w:next w:val="NoList"/>
    <w:uiPriority w:val="99"/>
    <w:semiHidden/>
    <w:unhideWhenUsed/>
    <w:rsid w:val="002D6A7F"/>
  </w:style>
  <w:style w:type="numbering" w:customStyle="1" w:styleId="NoList5111">
    <w:name w:val="No List5111"/>
    <w:next w:val="NoList"/>
    <w:uiPriority w:val="99"/>
    <w:semiHidden/>
    <w:unhideWhenUsed/>
    <w:rsid w:val="002D6A7F"/>
  </w:style>
  <w:style w:type="numbering" w:customStyle="1" w:styleId="NoList6111">
    <w:name w:val="No List6111"/>
    <w:next w:val="NoList"/>
    <w:uiPriority w:val="99"/>
    <w:semiHidden/>
    <w:unhideWhenUsed/>
    <w:rsid w:val="002D6A7F"/>
  </w:style>
  <w:style w:type="numbering" w:customStyle="1" w:styleId="NoList7111">
    <w:name w:val="No List7111"/>
    <w:next w:val="NoList"/>
    <w:uiPriority w:val="99"/>
    <w:semiHidden/>
    <w:unhideWhenUsed/>
    <w:rsid w:val="002D6A7F"/>
  </w:style>
  <w:style w:type="numbering" w:customStyle="1" w:styleId="NoList8111">
    <w:name w:val="No List8111"/>
    <w:next w:val="NoList"/>
    <w:uiPriority w:val="99"/>
    <w:semiHidden/>
    <w:unhideWhenUsed/>
    <w:rsid w:val="002D6A7F"/>
  </w:style>
  <w:style w:type="numbering" w:customStyle="1" w:styleId="NoList1221">
    <w:name w:val="No List1221"/>
    <w:next w:val="NoList"/>
    <w:uiPriority w:val="99"/>
    <w:semiHidden/>
    <w:rsid w:val="002D6A7F"/>
  </w:style>
  <w:style w:type="numbering" w:customStyle="1" w:styleId="NoList11121">
    <w:name w:val="No List11121"/>
    <w:next w:val="NoList"/>
    <w:uiPriority w:val="99"/>
    <w:semiHidden/>
    <w:unhideWhenUsed/>
    <w:rsid w:val="002D6A7F"/>
  </w:style>
  <w:style w:type="numbering" w:customStyle="1" w:styleId="11210">
    <w:name w:val="无列表1121"/>
    <w:next w:val="NoList"/>
    <w:semiHidden/>
    <w:rsid w:val="002D6A7F"/>
  </w:style>
  <w:style w:type="numbering" w:customStyle="1" w:styleId="NoList2221">
    <w:name w:val="No List2221"/>
    <w:next w:val="NoList"/>
    <w:uiPriority w:val="99"/>
    <w:semiHidden/>
    <w:unhideWhenUsed/>
    <w:rsid w:val="002D6A7F"/>
  </w:style>
  <w:style w:type="numbering" w:customStyle="1" w:styleId="NoList3221">
    <w:name w:val="No List3221"/>
    <w:next w:val="NoList"/>
    <w:uiPriority w:val="99"/>
    <w:semiHidden/>
    <w:unhideWhenUsed/>
    <w:rsid w:val="002D6A7F"/>
  </w:style>
  <w:style w:type="numbering" w:customStyle="1" w:styleId="NoList4211">
    <w:name w:val="No List4211"/>
    <w:next w:val="NoList"/>
    <w:uiPriority w:val="99"/>
    <w:semiHidden/>
    <w:unhideWhenUsed/>
    <w:rsid w:val="002D6A7F"/>
  </w:style>
  <w:style w:type="numbering" w:customStyle="1" w:styleId="NoList21111">
    <w:name w:val="No List21111"/>
    <w:next w:val="NoList"/>
    <w:uiPriority w:val="99"/>
    <w:semiHidden/>
    <w:unhideWhenUsed/>
    <w:rsid w:val="002D6A7F"/>
  </w:style>
  <w:style w:type="numbering" w:customStyle="1" w:styleId="NoList31111">
    <w:name w:val="No List31111"/>
    <w:next w:val="NoList"/>
    <w:uiPriority w:val="99"/>
    <w:semiHidden/>
    <w:unhideWhenUsed/>
    <w:rsid w:val="002D6A7F"/>
  </w:style>
  <w:style w:type="numbering" w:customStyle="1" w:styleId="NoList41111">
    <w:name w:val="No List41111"/>
    <w:next w:val="NoList"/>
    <w:uiPriority w:val="99"/>
    <w:semiHidden/>
    <w:unhideWhenUsed/>
    <w:rsid w:val="002D6A7F"/>
  </w:style>
  <w:style w:type="numbering" w:customStyle="1" w:styleId="NoList1111111">
    <w:name w:val="No List1111111"/>
    <w:next w:val="NoList"/>
    <w:uiPriority w:val="99"/>
    <w:semiHidden/>
    <w:unhideWhenUsed/>
    <w:rsid w:val="002D6A7F"/>
  </w:style>
  <w:style w:type="numbering" w:customStyle="1" w:styleId="NoList12111">
    <w:name w:val="No List12111"/>
    <w:next w:val="NoList"/>
    <w:uiPriority w:val="99"/>
    <w:semiHidden/>
    <w:unhideWhenUsed/>
    <w:rsid w:val="002D6A7F"/>
  </w:style>
  <w:style w:type="numbering" w:customStyle="1" w:styleId="NoList22111">
    <w:name w:val="No List22111"/>
    <w:next w:val="NoList"/>
    <w:uiPriority w:val="99"/>
    <w:semiHidden/>
    <w:unhideWhenUsed/>
    <w:rsid w:val="002D6A7F"/>
  </w:style>
  <w:style w:type="numbering" w:customStyle="1" w:styleId="NoList32111">
    <w:name w:val="No List32111"/>
    <w:next w:val="NoList"/>
    <w:uiPriority w:val="99"/>
    <w:semiHidden/>
    <w:unhideWhenUsed/>
    <w:rsid w:val="002D6A7F"/>
  </w:style>
  <w:style w:type="numbering" w:customStyle="1" w:styleId="NoList141">
    <w:name w:val="No List141"/>
    <w:next w:val="NoList"/>
    <w:uiPriority w:val="99"/>
    <w:semiHidden/>
    <w:unhideWhenUsed/>
    <w:rsid w:val="002D6A7F"/>
  </w:style>
  <w:style w:type="numbering" w:customStyle="1" w:styleId="NoList151">
    <w:name w:val="No List151"/>
    <w:next w:val="NoList"/>
    <w:uiPriority w:val="99"/>
    <w:semiHidden/>
    <w:unhideWhenUsed/>
    <w:rsid w:val="002D6A7F"/>
  </w:style>
  <w:style w:type="numbering" w:customStyle="1" w:styleId="NoList241">
    <w:name w:val="No List241"/>
    <w:next w:val="NoList"/>
    <w:uiPriority w:val="99"/>
    <w:semiHidden/>
    <w:unhideWhenUsed/>
    <w:rsid w:val="002D6A7F"/>
  </w:style>
  <w:style w:type="numbering" w:customStyle="1" w:styleId="NoList341">
    <w:name w:val="No List341"/>
    <w:next w:val="NoList"/>
    <w:uiPriority w:val="99"/>
    <w:semiHidden/>
    <w:unhideWhenUsed/>
    <w:rsid w:val="002D6A7F"/>
  </w:style>
  <w:style w:type="numbering" w:customStyle="1" w:styleId="NoList441">
    <w:name w:val="No List441"/>
    <w:next w:val="NoList"/>
    <w:uiPriority w:val="99"/>
    <w:semiHidden/>
    <w:unhideWhenUsed/>
    <w:rsid w:val="002D6A7F"/>
  </w:style>
  <w:style w:type="numbering" w:customStyle="1" w:styleId="NoList531">
    <w:name w:val="No List531"/>
    <w:next w:val="NoList"/>
    <w:uiPriority w:val="99"/>
    <w:semiHidden/>
    <w:unhideWhenUsed/>
    <w:rsid w:val="002D6A7F"/>
  </w:style>
  <w:style w:type="numbering" w:customStyle="1" w:styleId="NoList631">
    <w:name w:val="No List631"/>
    <w:next w:val="NoList"/>
    <w:uiPriority w:val="99"/>
    <w:semiHidden/>
    <w:unhideWhenUsed/>
    <w:rsid w:val="002D6A7F"/>
  </w:style>
  <w:style w:type="numbering" w:customStyle="1" w:styleId="NoList731">
    <w:name w:val="No List731"/>
    <w:next w:val="NoList"/>
    <w:uiPriority w:val="99"/>
    <w:semiHidden/>
    <w:unhideWhenUsed/>
    <w:rsid w:val="002D6A7F"/>
  </w:style>
  <w:style w:type="numbering" w:customStyle="1" w:styleId="NoList821">
    <w:name w:val="No List821"/>
    <w:next w:val="NoList"/>
    <w:uiPriority w:val="99"/>
    <w:semiHidden/>
    <w:unhideWhenUsed/>
    <w:rsid w:val="002D6A7F"/>
  </w:style>
  <w:style w:type="numbering" w:customStyle="1" w:styleId="NoList921">
    <w:name w:val="No List921"/>
    <w:next w:val="NoList"/>
    <w:uiPriority w:val="99"/>
    <w:semiHidden/>
    <w:unhideWhenUsed/>
    <w:rsid w:val="002D6A7F"/>
  </w:style>
  <w:style w:type="numbering" w:customStyle="1" w:styleId="NoList1131">
    <w:name w:val="No List1131"/>
    <w:next w:val="NoList"/>
    <w:uiPriority w:val="99"/>
    <w:semiHidden/>
    <w:unhideWhenUsed/>
    <w:rsid w:val="002D6A7F"/>
  </w:style>
  <w:style w:type="numbering" w:customStyle="1" w:styleId="NoList2131">
    <w:name w:val="No List2131"/>
    <w:next w:val="NoList"/>
    <w:uiPriority w:val="99"/>
    <w:semiHidden/>
    <w:unhideWhenUsed/>
    <w:rsid w:val="002D6A7F"/>
  </w:style>
  <w:style w:type="numbering" w:customStyle="1" w:styleId="NoList3131">
    <w:name w:val="No List3131"/>
    <w:next w:val="NoList"/>
    <w:uiPriority w:val="99"/>
    <w:semiHidden/>
    <w:unhideWhenUsed/>
    <w:rsid w:val="002D6A7F"/>
  </w:style>
  <w:style w:type="numbering" w:customStyle="1" w:styleId="NoList4131">
    <w:name w:val="No List4131"/>
    <w:next w:val="NoList"/>
    <w:uiPriority w:val="99"/>
    <w:semiHidden/>
    <w:unhideWhenUsed/>
    <w:rsid w:val="002D6A7F"/>
  </w:style>
  <w:style w:type="numbering" w:customStyle="1" w:styleId="NoList5121">
    <w:name w:val="No List5121"/>
    <w:next w:val="NoList"/>
    <w:uiPriority w:val="99"/>
    <w:semiHidden/>
    <w:unhideWhenUsed/>
    <w:rsid w:val="002D6A7F"/>
  </w:style>
  <w:style w:type="numbering" w:customStyle="1" w:styleId="NoList6121">
    <w:name w:val="No List6121"/>
    <w:next w:val="NoList"/>
    <w:uiPriority w:val="99"/>
    <w:semiHidden/>
    <w:unhideWhenUsed/>
    <w:rsid w:val="002D6A7F"/>
  </w:style>
  <w:style w:type="numbering" w:customStyle="1" w:styleId="NoList7121">
    <w:name w:val="No List7121"/>
    <w:next w:val="NoList"/>
    <w:uiPriority w:val="99"/>
    <w:semiHidden/>
    <w:unhideWhenUsed/>
    <w:rsid w:val="002D6A7F"/>
  </w:style>
  <w:style w:type="numbering" w:customStyle="1" w:styleId="NoList8121">
    <w:name w:val="No List8121"/>
    <w:next w:val="NoList"/>
    <w:uiPriority w:val="99"/>
    <w:semiHidden/>
    <w:unhideWhenUsed/>
    <w:rsid w:val="002D6A7F"/>
  </w:style>
  <w:style w:type="numbering" w:customStyle="1" w:styleId="NoList9111">
    <w:name w:val="No List9111"/>
    <w:next w:val="NoList"/>
    <w:uiPriority w:val="99"/>
    <w:semiHidden/>
    <w:unhideWhenUsed/>
    <w:rsid w:val="002D6A7F"/>
  </w:style>
  <w:style w:type="numbering" w:customStyle="1" w:styleId="NoList1011">
    <w:name w:val="No List1011"/>
    <w:next w:val="NoList"/>
    <w:uiPriority w:val="99"/>
    <w:semiHidden/>
    <w:unhideWhenUsed/>
    <w:rsid w:val="002D6A7F"/>
  </w:style>
  <w:style w:type="numbering" w:customStyle="1" w:styleId="NoList1231">
    <w:name w:val="No List1231"/>
    <w:next w:val="NoList"/>
    <w:uiPriority w:val="99"/>
    <w:semiHidden/>
    <w:rsid w:val="002D6A7F"/>
  </w:style>
  <w:style w:type="numbering" w:customStyle="1" w:styleId="NoList11131">
    <w:name w:val="No List11131"/>
    <w:next w:val="NoList"/>
    <w:uiPriority w:val="99"/>
    <w:semiHidden/>
    <w:unhideWhenUsed/>
    <w:rsid w:val="002D6A7F"/>
  </w:style>
  <w:style w:type="numbering" w:customStyle="1" w:styleId="1311">
    <w:name w:val="无列表131"/>
    <w:next w:val="NoList"/>
    <w:semiHidden/>
    <w:rsid w:val="002D6A7F"/>
  </w:style>
  <w:style w:type="numbering" w:customStyle="1" w:styleId="1312">
    <w:name w:val="リストなし131"/>
    <w:next w:val="NoList"/>
    <w:uiPriority w:val="99"/>
    <w:semiHidden/>
    <w:unhideWhenUsed/>
    <w:rsid w:val="002D6A7F"/>
  </w:style>
  <w:style w:type="numbering" w:customStyle="1" w:styleId="11310">
    <w:name w:val="无列表1131"/>
    <w:next w:val="NoList"/>
    <w:semiHidden/>
    <w:rsid w:val="002D6A7F"/>
  </w:style>
  <w:style w:type="numbering" w:customStyle="1" w:styleId="11211">
    <w:name w:val="リストなし1121"/>
    <w:next w:val="NoList"/>
    <w:uiPriority w:val="99"/>
    <w:semiHidden/>
    <w:unhideWhenUsed/>
    <w:rsid w:val="002D6A7F"/>
  </w:style>
  <w:style w:type="numbering" w:customStyle="1" w:styleId="NoList2231">
    <w:name w:val="No List2231"/>
    <w:next w:val="NoList"/>
    <w:uiPriority w:val="99"/>
    <w:semiHidden/>
    <w:unhideWhenUsed/>
    <w:rsid w:val="002D6A7F"/>
  </w:style>
  <w:style w:type="numbering" w:customStyle="1" w:styleId="NoList3231">
    <w:name w:val="No List3231"/>
    <w:next w:val="NoList"/>
    <w:uiPriority w:val="99"/>
    <w:semiHidden/>
    <w:unhideWhenUsed/>
    <w:rsid w:val="002D6A7F"/>
  </w:style>
  <w:style w:type="numbering" w:customStyle="1" w:styleId="NoList4221">
    <w:name w:val="No List4221"/>
    <w:next w:val="NoList"/>
    <w:uiPriority w:val="99"/>
    <w:semiHidden/>
    <w:unhideWhenUsed/>
    <w:rsid w:val="002D6A7F"/>
  </w:style>
  <w:style w:type="numbering" w:customStyle="1" w:styleId="NoList21121">
    <w:name w:val="No List21121"/>
    <w:next w:val="NoList"/>
    <w:uiPriority w:val="99"/>
    <w:semiHidden/>
    <w:unhideWhenUsed/>
    <w:rsid w:val="002D6A7F"/>
  </w:style>
  <w:style w:type="numbering" w:customStyle="1" w:styleId="NoList31121">
    <w:name w:val="No List31121"/>
    <w:next w:val="NoList"/>
    <w:uiPriority w:val="99"/>
    <w:semiHidden/>
    <w:unhideWhenUsed/>
    <w:rsid w:val="002D6A7F"/>
  </w:style>
  <w:style w:type="numbering" w:customStyle="1" w:styleId="NoList41121">
    <w:name w:val="No List41121"/>
    <w:next w:val="NoList"/>
    <w:uiPriority w:val="99"/>
    <w:semiHidden/>
    <w:unhideWhenUsed/>
    <w:rsid w:val="002D6A7F"/>
  </w:style>
  <w:style w:type="numbering" w:customStyle="1" w:styleId="11121">
    <w:name w:val="无列表11121"/>
    <w:next w:val="NoList"/>
    <w:semiHidden/>
    <w:rsid w:val="002D6A7F"/>
  </w:style>
  <w:style w:type="numbering" w:customStyle="1" w:styleId="NoList111121">
    <w:name w:val="No List111121"/>
    <w:next w:val="NoList"/>
    <w:uiPriority w:val="99"/>
    <w:semiHidden/>
    <w:unhideWhenUsed/>
    <w:rsid w:val="002D6A7F"/>
  </w:style>
  <w:style w:type="numbering" w:customStyle="1" w:styleId="NoList12121">
    <w:name w:val="No List12121"/>
    <w:next w:val="NoList"/>
    <w:uiPriority w:val="99"/>
    <w:semiHidden/>
    <w:unhideWhenUsed/>
    <w:rsid w:val="002D6A7F"/>
  </w:style>
  <w:style w:type="numbering" w:customStyle="1" w:styleId="NoList22121">
    <w:name w:val="No List22121"/>
    <w:next w:val="NoList"/>
    <w:uiPriority w:val="99"/>
    <w:semiHidden/>
    <w:unhideWhenUsed/>
    <w:rsid w:val="002D6A7F"/>
  </w:style>
  <w:style w:type="numbering" w:customStyle="1" w:styleId="NoList32121">
    <w:name w:val="No List32121"/>
    <w:next w:val="NoList"/>
    <w:uiPriority w:val="99"/>
    <w:semiHidden/>
    <w:unhideWhenUsed/>
    <w:rsid w:val="002D6A7F"/>
  </w:style>
  <w:style w:type="numbering" w:customStyle="1" w:styleId="NoList161">
    <w:name w:val="No List161"/>
    <w:next w:val="NoList"/>
    <w:uiPriority w:val="99"/>
    <w:semiHidden/>
    <w:unhideWhenUsed/>
    <w:rsid w:val="002D6A7F"/>
  </w:style>
  <w:style w:type="numbering" w:customStyle="1" w:styleId="NoList171">
    <w:name w:val="No List171"/>
    <w:next w:val="NoList"/>
    <w:uiPriority w:val="99"/>
    <w:semiHidden/>
    <w:unhideWhenUsed/>
    <w:rsid w:val="002D6A7F"/>
  </w:style>
  <w:style w:type="numbering" w:customStyle="1" w:styleId="NoList251">
    <w:name w:val="No List251"/>
    <w:next w:val="NoList"/>
    <w:uiPriority w:val="99"/>
    <w:semiHidden/>
    <w:unhideWhenUsed/>
    <w:rsid w:val="002D6A7F"/>
  </w:style>
  <w:style w:type="numbering" w:customStyle="1" w:styleId="NoList351">
    <w:name w:val="No List351"/>
    <w:next w:val="NoList"/>
    <w:uiPriority w:val="99"/>
    <w:semiHidden/>
    <w:unhideWhenUsed/>
    <w:rsid w:val="002D6A7F"/>
  </w:style>
  <w:style w:type="numbering" w:customStyle="1" w:styleId="NoList451">
    <w:name w:val="No List451"/>
    <w:next w:val="NoList"/>
    <w:uiPriority w:val="99"/>
    <w:semiHidden/>
    <w:unhideWhenUsed/>
    <w:rsid w:val="002D6A7F"/>
  </w:style>
  <w:style w:type="numbering" w:customStyle="1" w:styleId="NoList541">
    <w:name w:val="No List541"/>
    <w:next w:val="NoList"/>
    <w:uiPriority w:val="99"/>
    <w:semiHidden/>
    <w:unhideWhenUsed/>
    <w:rsid w:val="002D6A7F"/>
  </w:style>
  <w:style w:type="numbering" w:customStyle="1" w:styleId="NoList641">
    <w:name w:val="No List641"/>
    <w:next w:val="NoList"/>
    <w:uiPriority w:val="99"/>
    <w:semiHidden/>
    <w:unhideWhenUsed/>
    <w:rsid w:val="002D6A7F"/>
  </w:style>
  <w:style w:type="numbering" w:customStyle="1" w:styleId="NoList741">
    <w:name w:val="No List741"/>
    <w:next w:val="NoList"/>
    <w:uiPriority w:val="99"/>
    <w:semiHidden/>
    <w:unhideWhenUsed/>
    <w:rsid w:val="002D6A7F"/>
  </w:style>
  <w:style w:type="numbering" w:customStyle="1" w:styleId="NoList831">
    <w:name w:val="No List831"/>
    <w:next w:val="NoList"/>
    <w:uiPriority w:val="99"/>
    <w:semiHidden/>
    <w:unhideWhenUsed/>
    <w:rsid w:val="002D6A7F"/>
  </w:style>
  <w:style w:type="numbering" w:customStyle="1" w:styleId="NoList931">
    <w:name w:val="No List931"/>
    <w:next w:val="NoList"/>
    <w:uiPriority w:val="99"/>
    <w:semiHidden/>
    <w:unhideWhenUsed/>
    <w:rsid w:val="002D6A7F"/>
  </w:style>
  <w:style w:type="numbering" w:customStyle="1" w:styleId="NoList1141">
    <w:name w:val="No List1141"/>
    <w:next w:val="NoList"/>
    <w:uiPriority w:val="99"/>
    <w:semiHidden/>
    <w:unhideWhenUsed/>
    <w:rsid w:val="002D6A7F"/>
  </w:style>
  <w:style w:type="numbering" w:customStyle="1" w:styleId="NoList2141">
    <w:name w:val="No List2141"/>
    <w:next w:val="NoList"/>
    <w:uiPriority w:val="99"/>
    <w:semiHidden/>
    <w:unhideWhenUsed/>
    <w:rsid w:val="002D6A7F"/>
  </w:style>
  <w:style w:type="numbering" w:customStyle="1" w:styleId="NoList3141">
    <w:name w:val="No List3141"/>
    <w:next w:val="NoList"/>
    <w:uiPriority w:val="99"/>
    <w:semiHidden/>
    <w:unhideWhenUsed/>
    <w:rsid w:val="002D6A7F"/>
  </w:style>
  <w:style w:type="numbering" w:customStyle="1" w:styleId="NoList4141">
    <w:name w:val="No List4141"/>
    <w:next w:val="NoList"/>
    <w:uiPriority w:val="99"/>
    <w:semiHidden/>
    <w:unhideWhenUsed/>
    <w:rsid w:val="002D6A7F"/>
  </w:style>
  <w:style w:type="numbering" w:customStyle="1" w:styleId="NoList5131">
    <w:name w:val="No List5131"/>
    <w:next w:val="NoList"/>
    <w:uiPriority w:val="99"/>
    <w:semiHidden/>
    <w:unhideWhenUsed/>
    <w:rsid w:val="002D6A7F"/>
  </w:style>
  <w:style w:type="numbering" w:customStyle="1" w:styleId="NoList6131">
    <w:name w:val="No List6131"/>
    <w:next w:val="NoList"/>
    <w:uiPriority w:val="99"/>
    <w:semiHidden/>
    <w:unhideWhenUsed/>
    <w:rsid w:val="002D6A7F"/>
  </w:style>
  <w:style w:type="numbering" w:customStyle="1" w:styleId="NoList7131">
    <w:name w:val="No List7131"/>
    <w:next w:val="NoList"/>
    <w:uiPriority w:val="99"/>
    <w:semiHidden/>
    <w:unhideWhenUsed/>
    <w:rsid w:val="002D6A7F"/>
  </w:style>
  <w:style w:type="numbering" w:customStyle="1" w:styleId="NoList8131">
    <w:name w:val="No List8131"/>
    <w:next w:val="NoList"/>
    <w:uiPriority w:val="99"/>
    <w:semiHidden/>
    <w:unhideWhenUsed/>
    <w:rsid w:val="002D6A7F"/>
  </w:style>
  <w:style w:type="numbering" w:customStyle="1" w:styleId="NoList9121">
    <w:name w:val="No List9121"/>
    <w:next w:val="NoList"/>
    <w:uiPriority w:val="99"/>
    <w:semiHidden/>
    <w:unhideWhenUsed/>
    <w:rsid w:val="002D6A7F"/>
  </w:style>
  <w:style w:type="numbering" w:customStyle="1" w:styleId="LFO1931">
    <w:name w:val="LFO1931"/>
    <w:basedOn w:val="NoList"/>
    <w:rsid w:val="002D6A7F"/>
  </w:style>
  <w:style w:type="numbering" w:customStyle="1" w:styleId="NoList1021">
    <w:name w:val="No List1021"/>
    <w:next w:val="NoList"/>
    <w:uiPriority w:val="99"/>
    <w:semiHidden/>
    <w:unhideWhenUsed/>
    <w:rsid w:val="002D6A7F"/>
  </w:style>
  <w:style w:type="numbering" w:customStyle="1" w:styleId="LFO19121">
    <w:name w:val="LFO19121"/>
    <w:basedOn w:val="NoList"/>
    <w:rsid w:val="002D6A7F"/>
  </w:style>
  <w:style w:type="numbering" w:customStyle="1" w:styleId="NoList1241">
    <w:name w:val="No List1241"/>
    <w:next w:val="NoList"/>
    <w:uiPriority w:val="99"/>
    <w:semiHidden/>
    <w:rsid w:val="002D6A7F"/>
  </w:style>
  <w:style w:type="numbering" w:customStyle="1" w:styleId="NoList11141">
    <w:name w:val="No List11141"/>
    <w:next w:val="NoList"/>
    <w:uiPriority w:val="99"/>
    <w:semiHidden/>
    <w:unhideWhenUsed/>
    <w:rsid w:val="002D6A7F"/>
  </w:style>
  <w:style w:type="numbering" w:customStyle="1" w:styleId="1410">
    <w:name w:val="无列表141"/>
    <w:next w:val="NoList"/>
    <w:semiHidden/>
    <w:rsid w:val="002D6A7F"/>
  </w:style>
  <w:style w:type="numbering" w:customStyle="1" w:styleId="1411">
    <w:name w:val="リストなし141"/>
    <w:next w:val="NoList"/>
    <w:uiPriority w:val="99"/>
    <w:semiHidden/>
    <w:unhideWhenUsed/>
    <w:rsid w:val="002D6A7F"/>
  </w:style>
  <w:style w:type="numbering" w:customStyle="1" w:styleId="11410">
    <w:name w:val="无列表1141"/>
    <w:next w:val="NoList"/>
    <w:semiHidden/>
    <w:rsid w:val="002D6A7F"/>
  </w:style>
  <w:style w:type="numbering" w:customStyle="1" w:styleId="11311">
    <w:name w:val="リストなし1131"/>
    <w:next w:val="NoList"/>
    <w:uiPriority w:val="99"/>
    <w:semiHidden/>
    <w:unhideWhenUsed/>
    <w:rsid w:val="002D6A7F"/>
  </w:style>
  <w:style w:type="numbering" w:customStyle="1" w:styleId="NoList2241">
    <w:name w:val="No List2241"/>
    <w:next w:val="NoList"/>
    <w:uiPriority w:val="99"/>
    <w:semiHidden/>
    <w:unhideWhenUsed/>
    <w:rsid w:val="002D6A7F"/>
  </w:style>
  <w:style w:type="numbering" w:customStyle="1" w:styleId="NoList3241">
    <w:name w:val="No List3241"/>
    <w:next w:val="NoList"/>
    <w:uiPriority w:val="99"/>
    <w:semiHidden/>
    <w:unhideWhenUsed/>
    <w:rsid w:val="002D6A7F"/>
  </w:style>
  <w:style w:type="numbering" w:customStyle="1" w:styleId="NoList4231">
    <w:name w:val="No List4231"/>
    <w:next w:val="NoList"/>
    <w:uiPriority w:val="99"/>
    <w:semiHidden/>
    <w:unhideWhenUsed/>
    <w:rsid w:val="002D6A7F"/>
  </w:style>
  <w:style w:type="numbering" w:customStyle="1" w:styleId="NoList21131">
    <w:name w:val="No List21131"/>
    <w:next w:val="NoList"/>
    <w:uiPriority w:val="99"/>
    <w:semiHidden/>
    <w:unhideWhenUsed/>
    <w:rsid w:val="002D6A7F"/>
  </w:style>
  <w:style w:type="numbering" w:customStyle="1" w:styleId="NoList31131">
    <w:name w:val="No List31131"/>
    <w:next w:val="NoList"/>
    <w:uiPriority w:val="99"/>
    <w:semiHidden/>
    <w:unhideWhenUsed/>
    <w:rsid w:val="002D6A7F"/>
  </w:style>
  <w:style w:type="numbering" w:customStyle="1" w:styleId="NoList41131">
    <w:name w:val="No List41131"/>
    <w:next w:val="NoList"/>
    <w:uiPriority w:val="99"/>
    <w:semiHidden/>
    <w:unhideWhenUsed/>
    <w:rsid w:val="002D6A7F"/>
  </w:style>
  <w:style w:type="numbering" w:customStyle="1" w:styleId="11131">
    <w:name w:val="无列表11131"/>
    <w:next w:val="NoList"/>
    <w:semiHidden/>
    <w:rsid w:val="002D6A7F"/>
  </w:style>
  <w:style w:type="numbering" w:customStyle="1" w:styleId="NoList111131">
    <w:name w:val="No List111131"/>
    <w:next w:val="NoList"/>
    <w:uiPriority w:val="99"/>
    <w:semiHidden/>
    <w:unhideWhenUsed/>
    <w:rsid w:val="002D6A7F"/>
  </w:style>
  <w:style w:type="numbering" w:customStyle="1" w:styleId="NoList12131">
    <w:name w:val="No List12131"/>
    <w:next w:val="NoList"/>
    <w:uiPriority w:val="99"/>
    <w:semiHidden/>
    <w:unhideWhenUsed/>
    <w:rsid w:val="002D6A7F"/>
  </w:style>
  <w:style w:type="numbering" w:customStyle="1" w:styleId="NoList22131">
    <w:name w:val="No List22131"/>
    <w:next w:val="NoList"/>
    <w:uiPriority w:val="99"/>
    <w:semiHidden/>
    <w:unhideWhenUsed/>
    <w:rsid w:val="002D6A7F"/>
  </w:style>
  <w:style w:type="numbering" w:customStyle="1" w:styleId="NoList32131">
    <w:name w:val="No List32131"/>
    <w:next w:val="NoList"/>
    <w:uiPriority w:val="99"/>
    <w:semiHidden/>
    <w:unhideWhenUsed/>
    <w:rsid w:val="002D6A7F"/>
  </w:style>
  <w:style w:type="table" w:customStyle="1" w:styleId="TableGrid703">
    <w:name w:val="Table Grid703"/>
    <w:basedOn w:val="TableNormal"/>
    <w:next w:val="TableGrid"/>
    <w:qFormat/>
    <w:rsid w:val="002D6A7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D6A7F"/>
  </w:style>
  <w:style w:type="numbering" w:customStyle="1" w:styleId="LFO196">
    <w:name w:val="LFO196"/>
    <w:basedOn w:val="NoList"/>
    <w:rsid w:val="002D6A7F"/>
  </w:style>
  <w:style w:type="numbering" w:customStyle="1" w:styleId="NoList19">
    <w:name w:val="No List19"/>
    <w:next w:val="NoList"/>
    <w:uiPriority w:val="99"/>
    <w:semiHidden/>
    <w:unhideWhenUsed/>
    <w:rsid w:val="002D6A7F"/>
  </w:style>
  <w:style w:type="numbering" w:customStyle="1" w:styleId="LFO1941">
    <w:name w:val="LFO1941"/>
    <w:basedOn w:val="NoList"/>
    <w:rsid w:val="002D6A7F"/>
  </w:style>
  <w:style w:type="numbering" w:customStyle="1" w:styleId="LFO1942">
    <w:name w:val="LFO1942"/>
    <w:basedOn w:val="NoList"/>
    <w:rsid w:val="002D6A7F"/>
  </w:style>
  <w:style w:type="numbering" w:customStyle="1" w:styleId="NoList110">
    <w:name w:val="No List110"/>
    <w:next w:val="NoList"/>
    <w:uiPriority w:val="99"/>
    <w:semiHidden/>
    <w:unhideWhenUsed/>
    <w:rsid w:val="002D6A7F"/>
  </w:style>
  <w:style w:type="numbering" w:customStyle="1" w:styleId="NoList27">
    <w:name w:val="No List27"/>
    <w:next w:val="NoList"/>
    <w:uiPriority w:val="99"/>
    <w:semiHidden/>
    <w:unhideWhenUsed/>
    <w:rsid w:val="002D6A7F"/>
  </w:style>
  <w:style w:type="numbering" w:customStyle="1" w:styleId="NoList37">
    <w:name w:val="No List37"/>
    <w:next w:val="NoList"/>
    <w:uiPriority w:val="99"/>
    <w:semiHidden/>
    <w:unhideWhenUsed/>
    <w:rsid w:val="002D6A7F"/>
  </w:style>
  <w:style w:type="numbering" w:customStyle="1" w:styleId="NoList47">
    <w:name w:val="No List47"/>
    <w:next w:val="NoList"/>
    <w:uiPriority w:val="99"/>
    <w:semiHidden/>
    <w:unhideWhenUsed/>
    <w:rsid w:val="002D6A7F"/>
  </w:style>
  <w:style w:type="numbering" w:customStyle="1" w:styleId="NoList56">
    <w:name w:val="No List56"/>
    <w:next w:val="NoList"/>
    <w:uiPriority w:val="99"/>
    <w:semiHidden/>
    <w:unhideWhenUsed/>
    <w:rsid w:val="002D6A7F"/>
  </w:style>
  <w:style w:type="numbering" w:customStyle="1" w:styleId="NoList116">
    <w:name w:val="No List116"/>
    <w:next w:val="NoList"/>
    <w:uiPriority w:val="99"/>
    <w:semiHidden/>
    <w:unhideWhenUsed/>
    <w:rsid w:val="002D6A7F"/>
  </w:style>
  <w:style w:type="numbering" w:customStyle="1" w:styleId="NoList216">
    <w:name w:val="No List216"/>
    <w:next w:val="NoList"/>
    <w:uiPriority w:val="99"/>
    <w:semiHidden/>
    <w:unhideWhenUsed/>
    <w:rsid w:val="002D6A7F"/>
  </w:style>
  <w:style w:type="numbering" w:customStyle="1" w:styleId="NoList316">
    <w:name w:val="No List316"/>
    <w:next w:val="NoList"/>
    <w:uiPriority w:val="99"/>
    <w:semiHidden/>
    <w:unhideWhenUsed/>
    <w:rsid w:val="002D6A7F"/>
  </w:style>
  <w:style w:type="numbering" w:customStyle="1" w:styleId="NoList416">
    <w:name w:val="No List416"/>
    <w:next w:val="NoList"/>
    <w:uiPriority w:val="99"/>
    <w:semiHidden/>
    <w:unhideWhenUsed/>
    <w:rsid w:val="002D6A7F"/>
  </w:style>
  <w:style w:type="numbering" w:customStyle="1" w:styleId="NoList66">
    <w:name w:val="No List66"/>
    <w:next w:val="NoList"/>
    <w:uiPriority w:val="99"/>
    <w:semiHidden/>
    <w:unhideWhenUsed/>
    <w:rsid w:val="002D6A7F"/>
  </w:style>
  <w:style w:type="numbering" w:customStyle="1" w:styleId="164">
    <w:name w:val="无列表16"/>
    <w:next w:val="NoList"/>
    <w:semiHidden/>
    <w:rsid w:val="002D6A7F"/>
  </w:style>
  <w:style w:type="numbering" w:customStyle="1" w:styleId="165">
    <w:name w:val="リストなし16"/>
    <w:next w:val="NoList"/>
    <w:uiPriority w:val="99"/>
    <w:semiHidden/>
    <w:unhideWhenUsed/>
    <w:rsid w:val="002D6A7F"/>
  </w:style>
  <w:style w:type="numbering" w:customStyle="1" w:styleId="1160">
    <w:name w:val="无列表116"/>
    <w:next w:val="NoList"/>
    <w:semiHidden/>
    <w:rsid w:val="002D6A7F"/>
  </w:style>
  <w:style w:type="numbering" w:customStyle="1" w:styleId="1151">
    <w:name w:val="リストなし115"/>
    <w:next w:val="NoList"/>
    <w:uiPriority w:val="99"/>
    <w:semiHidden/>
    <w:unhideWhenUsed/>
    <w:rsid w:val="002D6A7F"/>
  </w:style>
  <w:style w:type="numbering" w:customStyle="1" w:styleId="NoList1116">
    <w:name w:val="No List1116"/>
    <w:next w:val="NoList"/>
    <w:uiPriority w:val="99"/>
    <w:semiHidden/>
    <w:unhideWhenUsed/>
    <w:rsid w:val="002D6A7F"/>
  </w:style>
  <w:style w:type="numbering" w:customStyle="1" w:styleId="NoList76">
    <w:name w:val="No List76"/>
    <w:next w:val="NoList"/>
    <w:uiPriority w:val="99"/>
    <w:semiHidden/>
    <w:unhideWhenUsed/>
    <w:rsid w:val="002D6A7F"/>
  </w:style>
  <w:style w:type="numbering" w:customStyle="1" w:styleId="NoList126">
    <w:name w:val="No List126"/>
    <w:next w:val="NoList"/>
    <w:uiPriority w:val="99"/>
    <w:semiHidden/>
    <w:unhideWhenUsed/>
    <w:rsid w:val="002D6A7F"/>
  </w:style>
  <w:style w:type="numbering" w:customStyle="1" w:styleId="NoList226">
    <w:name w:val="No List226"/>
    <w:next w:val="NoList"/>
    <w:uiPriority w:val="99"/>
    <w:semiHidden/>
    <w:unhideWhenUsed/>
    <w:rsid w:val="002D6A7F"/>
  </w:style>
  <w:style w:type="numbering" w:customStyle="1" w:styleId="NoList326">
    <w:name w:val="No List326"/>
    <w:next w:val="NoList"/>
    <w:uiPriority w:val="99"/>
    <w:semiHidden/>
    <w:unhideWhenUsed/>
    <w:rsid w:val="002D6A7F"/>
  </w:style>
  <w:style w:type="numbering" w:customStyle="1" w:styleId="NoList425">
    <w:name w:val="No List425"/>
    <w:next w:val="NoList"/>
    <w:uiPriority w:val="99"/>
    <w:semiHidden/>
    <w:unhideWhenUsed/>
    <w:rsid w:val="002D6A7F"/>
  </w:style>
  <w:style w:type="numbering" w:customStyle="1" w:styleId="NoList515">
    <w:name w:val="No List515"/>
    <w:next w:val="NoList"/>
    <w:uiPriority w:val="99"/>
    <w:semiHidden/>
    <w:unhideWhenUsed/>
    <w:rsid w:val="002D6A7F"/>
  </w:style>
  <w:style w:type="numbering" w:customStyle="1" w:styleId="NoList2115">
    <w:name w:val="No List2115"/>
    <w:next w:val="NoList"/>
    <w:uiPriority w:val="99"/>
    <w:semiHidden/>
    <w:unhideWhenUsed/>
    <w:rsid w:val="002D6A7F"/>
  </w:style>
  <w:style w:type="numbering" w:customStyle="1" w:styleId="NoList3115">
    <w:name w:val="No List3115"/>
    <w:next w:val="NoList"/>
    <w:uiPriority w:val="99"/>
    <w:semiHidden/>
    <w:unhideWhenUsed/>
    <w:rsid w:val="002D6A7F"/>
  </w:style>
  <w:style w:type="numbering" w:customStyle="1" w:styleId="NoList4115">
    <w:name w:val="No List4115"/>
    <w:next w:val="NoList"/>
    <w:uiPriority w:val="99"/>
    <w:semiHidden/>
    <w:unhideWhenUsed/>
    <w:rsid w:val="002D6A7F"/>
  </w:style>
  <w:style w:type="numbering" w:customStyle="1" w:styleId="NoList615">
    <w:name w:val="No List615"/>
    <w:next w:val="NoList"/>
    <w:uiPriority w:val="99"/>
    <w:semiHidden/>
    <w:unhideWhenUsed/>
    <w:rsid w:val="002D6A7F"/>
  </w:style>
  <w:style w:type="numbering" w:customStyle="1" w:styleId="11151">
    <w:name w:val="无列表1115"/>
    <w:next w:val="NoList"/>
    <w:semiHidden/>
    <w:rsid w:val="002D6A7F"/>
  </w:style>
  <w:style w:type="numbering" w:customStyle="1" w:styleId="NoList11115">
    <w:name w:val="No List11115"/>
    <w:next w:val="NoList"/>
    <w:uiPriority w:val="99"/>
    <w:semiHidden/>
    <w:unhideWhenUsed/>
    <w:rsid w:val="002D6A7F"/>
  </w:style>
  <w:style w:type="numbering" w:customStyle="1" w:styleId="NoList715">
    <w:name w:val="No List715"/>
    <w:next w:val="NoList"/>
    <w:uiPriority w:val="99"/>
    <w:semiHidden/>
    <w:unhideWhenUsed/>
    <w:rsid w:val="002D6A7F"/>
  </w:style>
  <w:style w:type="numbering" w:customStyle="1" w:styleId="NoList1215">
    <w:name w:val="No List1215"/>
    <w:next w:val="NoList"/>
    <w:uiPriority w:val="99"/>
    <w:semiHidden/>
    <w:unhideWhenUsed/>
    <w:rsid w:val="002D6A7F"/>
  </w:style>
  <w:style w:type="numbering" w:customStyle="1" w:styleId="NoList2215">
    <w:name w:val="No List2215"/>
    <w:next w:val="NoList"/>
    <w:uiPriority w:val="99"/>
    <w:semiHidden/>
    <w:unhideWhenUsed/>
    <w:rsid w:val="002D6A7F"/>
  </w:style>
  <w:style w:type="numbering" w:customStyle="1" w:styleId="NoList3215">
    <w:name w:val="No List3215"/>
    <w:next w:val="NoList"/>
    <w:uiPriority w:val="99"/>
    <w:semiHidden/>
    <w:unhideWhenUsed/>
    <w:rsid w:val="002D6A7F"/>
  </w:style>
  <w:style w:type="numbering" w:customStyle="1" w:styleId="NoList85">
    <w:name w:val="No List85"/>
    <w:next w:val="NoList"/>
    <w:uiPriority w:val="99"/>
    <w:semiHidden/>
    <w:unhideWhenUsed/>
    <w:rsid w:val="002D6A7F"/>
  </w:style>
  <w:style w:type="numbering" w:customStyle="1" w:styleId="NoList132">
    <w:name w:val="No List132"/>
    <w:next w:val="NoList"/>
    <w:uiPriority w:val="99"/>
    <w:semiHidden/>
    <w:unhideWhenUsed/>
    <w:rsid w:val="002D6A7F"/>
  </w:style>
  <w:style w:type="numbering" w:customStyle="1" w:styleId="NoList232">
    <w:name w:val="No List232"/>
    <w:next w:val="NoList"/>
    <w:uiPriority w:val="99"/>
    <w:semiHidden/>
    <w:unhideWhenUsed/>
    <w:rsid w:val="002D6A7F"/>
  </w:style>
  <w:style w:type="numbering" w:customStyle="1" w:styleId="NoList332">
    <w:name w:val="No List332"/>
    <w:next w:val="NoList"/>
    <w:uiPriority w:val="99"/>
    <w:semiHidden/>
    <w:unhideWhenUsed/>
    <w:rsid w:val="002D6A7F"/>
  </w:style>
  <w:style w:type="numbering" w:customStyle="1" w:styleId="NoList432">
    <w:name w:val="No List432"/>
    <w:next w:val="NoList"/>
    <w:uiPriority w:val="99"/>
    <w:semiHidden/>
    <w:unhideWhenUsed/>
    <w:rsid w:val="002D6A7F"/>
  </w:style>
  <w:style w:type="numbering" w:customStyle="1" w:styleId="NoList522">
    <w:name w:val="No List522"/>
    <w:next w:val="NoList"/>
    <w:uiPriority w:val="99"/>
    <w:semiHidden/>
    <w:unhideWhenUsed/>
    <w:rsid w:val="002D6A7F"/>
  </w:style>
  <w:style w:type="numbering" w:customStyle="1" w:styleId="NoList622">
    <w:name w:val="No List622"/>
    <w:next w:val="NoList"/>
    <w:uiPriority w:val="99"/>
    <w:semiHidden/>
    <w:unhideWhenUsed/>
    <w:rsid w:val="002D6A7F"/>
  </w:style>
  <w:style w:type="numbering" w:customStyle="1" w:styleId="NoList722">
    <w:name w:val="No List722"/>
    <w:next w:val="NoList"/>
    <w:uiPriority w:val="99"/>
    <w:semiHidden/>
    <w:unhideWhenUsed/>
    <w:rsid w:val="002D6A7F"/>
  </w:style>
  <w:style w:type="numbering" w:customStyle="1" w:styleId="NoList815">
    <w:name w:val="No List815"/>
    <w:next w:val="NoList"/>
    <w:uiPriority w:val="99"/>
    <w:semiHidden/>
    <w:unhideWhenUsed/>
    <w:rsid w:val="002D6A7F"/>
  </w:style>
  <w:style w:type="numbering" w:customStyle="1" w:styleId="NoList95">
    <w:name w:val="No List95"/>
    <w:next w:val="NoList"/>
    <w:uiPriority w:val="99"/>
    <w:semiHidden/>
    <w:unhideWhenUsed/>
    <w:rsid w:val="002D6A7F"/>
  </w:style>
  <w:style w:type="numbering" w:customStyle="1" w:styleId="NoList1122">
    <w:name w:val="No List1122"/>
    <w:next w:val="NoList"/>
    <w:uiPriority w:val="99"/>
    <w:semiHidden/>
    <w:unhideWhenUsed/>
    <w:rsid w:val="002D6A7F"/>
  </w:style>
  <w:style w:type="numbering" w:customStyle="1" w:styleId="NoList2122">
    <w:name w:val="No List2122"/>
    <w:next w:val="NoList"/>
    <w:uiPriority w:val="99"/>
    <w:semiHidden/>
    <w:unhideWhenUsed/>
    <w:rsid w:val="002D6A7F"/>
  </w:style>
  <w:style w:type="numbering" w:customStyle="1" w:styleId="NoList3122">
    <w:name w:val="No List3122"/>
    <w:next w:val="NoList"/>
    <w:uiPriority w:val="99"/>
    <w:semiHidden/>
    <w:unhideWhenUsed/>
    <w:rsid w:val="002D6A7F"/>
  </w:style>
  <w:style w:type="numbering" w:customStyle="1" w:styleId="NoList4122">
    <w:name w:val="No List4122"/>
    <w:next w:val="NoList"/>
    <w:uiPriority w:val="99"/>
    <w:semiHidden/>
    <w:unhideWhenUsed/>
    <w:rsid w:val="002D6A7F"/>
  </w:style>
  <w:style w:type="numbering" w:customStyle="1" w:styleId="NoList5112">
    <w:name w:val="No List5112"/>
    <w:next w:val="NoList"/>
    <w:uiPriority w:val="99"/>
    <w:semiHidden/>
    <w:unhideWhenUsed/>
    <w:rsid w:val="002D6A7F"/>
  </w:style>
  <w:style w:type="numbering" w:customStyle="1" w:styleId="NoList6112">
    <w:name w:val="No List6112"/>
    <w:next w:val="NoList"/>
    <w:uiPriority w:val="99"/>
    <w:semiHidden/>
    <w:unhideWhenUsed/>
    <w:rsid w:val="002D6A7F"/>
  </w:style>
  <w:style w:type="numbering" w:customStyle="1" w:styleId="NoList7112">
    <w:name w:val="No List7112"/>
    <w:next w:val="NoList"/>
    <w:uiPriority w:val="99"/>
    <w:semiHidden/>
    <w:unhideWhenUsed/>
    <w:rsid w:val="002D6A7F"/>
  </w:style>
  <w:style w:type="numbering" w:customStyle="1" w:styleId="NoList8112">
    <w:name w:val="No List8112"/>
    <w:next w:val="NoList"/>
    <w:uiPriority w:val="99"/>
    <w:semiHidden/>
    <w:unhideWhenUsed/>
    <w:rsid w:val="002D6A7F"/>
  </w:style>
  <w:style w:type="numbering" w:customStyle="1" w:styleId="NoList914">
    <w:name w:val="No List914"/>
    <w:next w:val="NoList"/>
    <w:uiPriority w:val="99"/>
    <w:semiHidden/>
    <w:unhideWhenUsed/>
    <w:rsid w:val="002D6A7F"/>
  </w:style>
  <w:style w:type="numbering" w:customStyle="1" w:styleId="NoList104">
    <w:name w:val="No List104"/>
    <w:next w:val="NoList"/>
    <w:uiPriority w:val="99"/>
    <w:semiHidden/>
    <w:unhideWhenUsed/>
    <w:rsid w:val="002D6A7F"/>
  </w:style>
  <w:style w:type="numbering" w:customStyle="1" w:styleId="LFO1914">
    <w:name w:val="LFO1914"/>
    <w:basedOn w:val="NoList"/>
    <w:rsid w:val="002D6A7F"/>
  </w:style>
  <w:style w:type="numbering" w:customStyle="1" w:styleId="NoList1222">
    <w:name w:val="No List1222"/>
    <w:next w:val="NoList"/>
    <w:uiPriority w:val="99"/>
    <w:semiHidden/>
    <w:rsid w:val="002D6A7F"/>
  </w:style>
  <w:style w:type="numbering" w:customStyle="1" w:styleId="NoList11122">
    <w:name w:val="No List11122"/>
    <w:next w:val="NoList"/>
    <w:uiPriority w:val="99"/>
    <w:semiHidden/>
    <w:unhideWhenUsed/>
    <w:rsid w:val="002D6A7F"/>
  </w:style>
  <w:style w:type="numbering" w:customStyle="1" w:styleId="1221">
    <w:name w:val="无列表122"/>
    <w:next w:val="NoList"/>
    <w:semiHidden/>
    <w:rsid w:val="002D6A7F"/>
  </w:style>
  <w:style w:type="numbering" w:customStyle="1" w:styleId="1222">
    <w:name w:val="リストなし122"/>
    <w:next w:val="NoList"/>
    <w:uiPriority w:val="99"/>
    <w:semiHidden/>
    <w:unhideWhenUsed/>
    <w:rsid w:val="002D6A7F"/>
  </w:style>
  <w:style w:type="numbering" w:customStyle="1" w:styleId="11220">
    <w:name w:val="无列表1122"/>
    <w:next w:val="NoList"/>
    <w:semiHidden/>
    <w:rsid w:val="002D6A7F"/>
  </w:style>
  <w:style w:type="numbering" w:customStyle="1" w:styleId="11122">
    <w:name w:val="リストなし1112"/>
    <w:next w:val="NoList"/>
    <w:uiPriority w:val="99"/>
    <w:semiHidden/>
    <w:unhideWhenUsed/>
    <w:rsid w:val="002D6A7F"/>
  </w:style>
  <w:style w:type="numbering" w:customStyle="1" w:styleId="NoList2222">
    <w:name w:val="No List2222"/>
    <w:next w:val="NoList"/>
    <w:uiPriority w:val="99"/>
    <w:semiHidden/>
    <w:unhideWhenUsed/>
    <w:rsid w:val="002D6A7F"/>
  </w:style>
  <w:style w:type="numbering" w:customStyle="1" w:styleId="NoList3222">
    <w:name w:val="No List3222"/>
    <w:next w:val="NoList"/>
    <w:uiPriority w:val="99"/>
    <w:semiHidden/>
    <w:unhideWhenUsed/>
    <w:rsid w:val="002D6A7F"/>
  </w:style>
  <w:style w:type="numbering" w:customStyle="1" w:styleId="NoList4212">
    <w:name w:val="No List4212"/>
    <w:next w:val="NoList"/>
    <w:uiPriority w:val="99"/>
    <w:semiHidden/>
    <w:unhideWhenUsed/>
    <w:rsid w:val="002D6A7F"/>
  </w:style>
  <w:style w:type="numbering" w:customStyle="1" w:styleId="NoList21112">
    <w:name w:val="No List21112"/>
    <w:next w:val="NoList"/>
    <w:uiPriority w:val="99"/>
    <w:semiHidden/>
    <w:unhideWhenUsed/>
    <w:rsid w:val="002D6A7F"/>
  </w:style>
  <w:style w:type="numbering" w:customStyle="1" w:styleId="NoList31112">
    <w:name w:val="No List31112"/>
    <w:next w:val="NoList"/>
    <w:uiPriority w:val="99"/>
    <w:semiHidden/>
    <w:unhideWhenUsed/>
    <w:rsid w:val="002D6A7F"/>
  </w:style>
  <w:style w:type="numbering" w:customStyle="1" w:styleId="NoList41112">
    <w:name w:val="No List41112"/>
    <w:next w:val="NoList"/>
    <w:uiPriority w:val="99"/>
    <w:semiHidden/>
    <w:unhideWhenUsed/>
    <w:rsid w:val="002D6A7F"/>
  </w:style>
  <w:style w:type="numbering" w:customStyle="1" w:styleId="111120">
    <w:name w:val="无列表11112"/>
    <w:next w:val="NoList"/>
    <w:semiHidden/>
    <w:rsid w:val="002D6A7F"/>
  </w:style>
  <w:style w:type="numbering" w:customStyle="1" w:styleId="NoList111112">
    <w:name w:val="No List111112"/>
    <w:next w:val="NoList"/>
    <w:uiPriority w:val="99"/>
    <w:semiHidden/>
    <w:unhideWhenUsed/>
    <w:rsid w:val="002D6A7F"/>
  </w:style>
  <w:style w:type="numbering" w:customStyle="1" w:styleId="NoList12112">
    <w:name w:val="No List12112"/>
    <w:next w:val="NoList"/>
    <w:uiPriority w:val="99"/>
    <w:semiHidden/>
    <w:unhideWhenUsed/>
    <w:rsid w:val="002D6A7F"/>
  </w:style>
  <w:style w:type="numbering" w:customStyle="1" w:styleId="NoList22112">
    <w:name w:val="No List22112"/>
    <w:next w:val="NoList"/>
    <w:uiPriority w:val="99"/>
    <w:semiHidden/>
    <w:unhideWhenUsed/>
    <w:rsid w:val="002D6A7F"/>
  </w:style>
  <w:style w:type="numbering" w:customStyle="1" w:styleId="NoList32112">
    <w:name w:val="No List32112"/>
    <w:next w:val="NoList"/>
    <w:uiPriority w:val="99"/>
    <w:semiHidden/>
    <w:unhideWhenUsed/>
    <w:rsid w:val="002D6A7F"/>
  </w:style>
  <w:style w:type="numbering" w:customStyle="1" w:styleId="NoList142">
    <w:name w:val="No List142"/>
    <w:next w:val="NoList"/>
    <w:uiPriority w:val="99"/>
    <w:semiHidden/>
    <w:unhideWhenUsed/>
    <w:rsid w:val="002D6A7F"/>
  </w:style>
  <w:style w:type="numbering" w:customStyle="1" w:styleId="NoList152">
    <w:name w:val="No List152"/>
    <w:next w:val="NoList"/>
    <w:uiPriority w:val="99"/>
    <w:semiHidden/>
    <w:unhideWhenUsed/>
    <w:rsid w:val="002D6A7F"/>
  </w:style>
  <w:style w:type="numbering" w:customStyle="1" w:styleId="NoList242">
    <w:name w:val="No List242"/>
    <w:next w:val="NoList"/>
    <w:uiPriority w:val="99"/>
    <w:semiHidden/>
    <w:unhideWhenUsed/>
    <w:rsid w:val="002D6A7F"/>
  </w:style>
  <w:style w:type="numbering" w:customStyle="1" w:styleId="NoList342">
    <w:name w:val="No List342"/>
    <w:next w:val="NoList"/>
    <w:uiPriority w:val="99"/>
    <w:semiHidden/>
    <w:unhideWhenUsed/>
    <w:rsid w:val="002D6A7F"/>
  </w:style>
  <w:style w:type="numbering" w:customStyle="1" w:styleId="NoList442">
    <w:name w:val="No List442"/>
    <w:next w:val="NoList"/>
    <w:uiPriority w:val="99"/>
    <w:semiHidden/>
    <w:unhideWhenUsed/>
    <w:rsid w:val="002D6A7F"/>
  </w:style>
  <w:style w:type="numbering" w:customStyle="1" w:styleId="NoList532">
    <w:name w:val="No List532"/>
    <w:next w:val="NoList"/>
    <w:uiPriority w:val="99"/>
    <w:semiHidden/>
    <w:unhideWhenUsed/>
    <w:rsid w:val="002D6A7F"/>
  </w:style>
  <w:style w:type="numbering" w:customStyle="1" w:styleId="NoList632">
    <w:name w:val="No List632"/>
    <w:next w:val="NoList"/>
    <w:uiPriority w:val="99"/>
    <w:semiHidden/>
    <w:unhideWhenUsed/>
    <w:rsid w:val="002D6A7F"/>
  </w:style>
  <w:style w:type="numbering" w:customStyle="1" w:styleId="NoList732">
    <w:name w:val="No List732"/>
    <w:next w:val="NoList"/>
    <w:uiPriority w:val="99"/>
    <w:semiHidden/>
    <w:unhideWhenUsed/>
    <w:rsid w:val="002D6A7F"/>
  </w:style>
  <w:style w:type="numbering" w:customStyle="1" w:styleId="NoList822">
    <w:name w:val="No List822"/>
    <w:next w:val="NoList"/>
    <w:uiPriority w:val="99"/>
    <w:semiHidden/>
    <w:unhideWhenUsed/>
    <w:rsid w:val="002D6A7F"/>
  </w:style>
  <w:style w:type="numbering" w:customStyle="1" w:styleId="NoList922">
    <w:name w:val="No List922"/>
    <w:next w:val="NoList"/>
    <w:uiPriority w:val="99"/>
    <w:semiHidden/>
    <w:unhideWhenUsed/>
    <w:rsid w:val="002D6A7F"/>
  </w:style>
  <w:style w:type="numbering" w:customStyle="1" w:styleId="NoList1132">
    <w:name w:val="No List1132"/>
    <w:next w:val="NoList"/>
    <w:uiPriority w:val="99"/>
    <w:semiHidden/>
    <w:unhideWhenUsed/>
    <w:rsid w:val="002D6A7F"/>
  </w:style>
  <w:style w:type="numbering" w:customStyle="1" w:styleId="NoList2132">
    <w:name w:val="No List2132"/>
    <w:next w:val="NoList"/>
    <w:uiPriority w:val="99"/>
    <w:semiHidden/>
    <w:unhideWhenUsed/>
    <w:rsid w:val="002D6A7F"/>
  </w:style>
  <w:style w:type="numbering" w:customStyle="1" w:styleId="NoList3132">
    <w:name w:val="No List3132"/>
    <w:next w:val="NoList"/>
    <w:uiPriority w:val="99"/>
    <w:semiHidden/>
    <w:unhideWhenUsed/>
    <w:rsid w:val="002D6A7F"/>
  </w:style>
  <w:style w:type="numbering" w:customStyle="1" w:styleId="NoList4132">
    <w:name w:val="No List4132"/>
    <w:next w:val="NoList"/>
    <w:uiPriority w:val="99"/>
    <w:semiHidden/>
    <w:unhideWhenUsed/>
    <w:rsid w:val="002D6A7F"/>
  </w:style>
  <w:style w:type="numbering" w:customStyle="1" w:styleId="NoList5122">
    <w:name w:val="No List5122"/>
    <w:next w:val="NoList"/>
    <w:uiPriority w:val="99"/>
    <w:semiHidden/>
    <w:unhideWhenUsed/>
    <w:rsid w:val="002D6A7F"/>
  </w:style>
  <w:style w:type="numbering" w:customStyle="1" w:styleId="NoList6122">
    <w:name w:val="No List6122"/>
    <w:next w:val="NoList"/>
    <w:uiPriority w:val="99"/>
    <w:semiHidden/>
    <w:unhideWhenUsed/>
    <w:rsid w:val="002D6A7F"/>
  </w:style>
  <w:style w:type="numbering" w:customStyle="1" w:styleId="NoList7122">
    <w:name w:val="No List7122"/>
    <w:next w:val="NoList"/>
    <w:uiPriority w:val="99"/>
    <w:semiHidden/>
    <w:unhideWhenUsed/>
    <w:rsid w:val="002D6A7F"/>
  </w:style>
  <w:style w:type="numbering" w:customStyle="1" w:styleId="NoList8122">
    <w:name w:val="No List8122"/>
    <w:next w:val="NoList"/>
    <w:uiPriority w:val="99"/>
    <w:semiHidden/>
    <w:unhideWhenUsed/>
    <w:rsid w:val="002D6A7F"/>
  </w:style>
  <w:style w:type="numbering" w:customStyle="1" w:styleId="NoList9112">
    <w:name w:val="No List9112"/>
    <w:next w:val="NoList"/>
    <w:uiPriority w:val="99"/>
    <w:semiHidden/>
    <w:unhideWhenUsed/>
    <w:rsid w:val="002D6A7F"/>
  </w:style>
  <w:style w:type="numbering" w:customStyle="1" w:styleId="LFO1922">
    <w:name w:val="LFO1922"/>
    <w:basedOn w:val="NoList"/>
    <w:rsid w:val="002D6A7F"/>
  </w:style>
  <w:style w:type="numbering" w:customStyle="1" w:styleId="NoList1012">
    <w:name w:val="No List1012"/>
    <w:next w:val="NoList"/>
    <w:uiPriority w:val="99"/>
    <w:semiHidden/>
    <w:unhideWhenUsed/>
    <w:rsid w:val="002D6A7F"/>
  </w:style>
  <w:style w:type="numbering" w:customStyle="1" w:styleId="LFO19112">
    <w:name w:val="LFO19112"/>
    <w:basedOn w:val="NoList"/>
    <w:rsid w:val="002D6A7F"/>
  </w:style>
  <w:style w:type="numbering" w:customStyle="1" w:styleId="NoList1232">
    <w:name w:val="No List1232"/>
    <w:next w:val="NoList"/>
    <w:uiPriority w:val="99"/>
    <w:semiHidden/>
    <w:rsid w:val="002D6A7F"/>
  </w:style>
  <w:style w:type="numbering" w:customStyle="1" w:styleId="NoList11132">
    <w:name w:val="No List11132"/>
    <w:next w:val="NoList"/>
    <w:uiPriority w:val="99"/>
    <w:semiHidden/>
    <w:unhideWhenUsed/>
    <w:rsid w:val="002D6A7F"/>
  </w:style>
  <w:style w:type="numbering" w:customStyle="1" w:styleId="1320">
    <w:name w:val="无列表132"/>
    <w:next w:val="NoList"/>
    <w:semiHidden/>
    <w:rsid w:val="002D6A7F"/>
  </w:style>
  <w:style w:type="numbering" w:customStyle="1" w:styleId="1321">
    <w:name w:val="リストなし132"/>
    <w:next w:val="NoList"/>
    <w:uiPriority w:val="99"/>
    <w:semiHidden/>
    <w:unhideWhenUsed/>
    <w:rsid w:val="002D6A7F"/>
  </w:style>
  <w:style w:type="numbering" w:customStyle="1" w:styleId="11320">
    <w:name w:val="无列表1132"/>
    <w:next w:val="NoList"/>
    <w:semiHidden/>
    <w:rsid w:val="002D6A7F"/>
  </w:style>
  <w:style w:type="numbering" w:customStyle="1" w:styleId="11221">
    <w:name w:val="リストなし1122"/>
    <w:next w:val="NoList"/>
    <w:uiPriority w:val="99"/>
    <w:semiHidden/>
    <w:unhideWhenUsed/>
    <w:rsid w:val="002D6A7F"/>
  </w:style>
  <w:style w:type="numbering" w:customStyle="1" w:styleId="NoList2232">
    <w:name w:val="No List2232"/>
    <w:next w:val="NoList"/>
    <w:uiPriority w:val="99"/>
    <w:semiHidden/>
    <w:unhideWhenUsed/>
    <w:rsid w:val="002D6A7F"/>
  </w:style>
  <w:style w:type="numbering" w:customStyle="1" w:styleId="NoList3232">
    <w:name w:val="No List3232"/>
    <w:next w:val="NoList"/>
    <w:uiPriority w:val="99"/>
    <w:semiHidden/>
    <w:unhideWhenUsed/>
    <w:rsid w:val="002D6A7F"/>
  </w:style>
  <w:style w:type="numbering" w:customStyle="1" w:styleId="NoList4222">
    <w:name w:val="No List4222"/>
    <w:next w:val="NoList"/>
    <w:uiPriority w:val="99"/>
    <w:semiHidden/>
    <w:unhideWhenUsed/>
    <w:rsid w:val="002D6A7F"/>
  </w:style>
  <w:style w:type="numbering" w:customStyle="1" w:styleId="NoList21122">
    <w:name w:val="No List21122"/>
    <w:next w:val="NoList"/>
    <w:uiPriority w:val="99"/>
    <w:semiHidden/>
    <w:unhideWhenUsed/>
    <w:rsid w:val="002D6A7F"/>
  </w:style>
  <w:style w:type="numbering" w:customStyle="1" w:styleId="NoList31122">
    <w:name w:val="No List31122"/>
    <w:next w:val="NoList"/>
    <w:uiPriority w:val="99"/>
    <w:semiHidden/>
    <w:unhideWhenUsed/>
    <w:rsid w:val="002D6A7F"/>
  </w:style>
  <w:style w:type="numbering" w:customStyle="1" w:styleId="NoList41122">
    <w:name w:val="No List41122"/>
    <w:next w:val="NoList"/>
    <w:uiPriority w:val="99"/>
    <w:semiHidden/>
    <w:unhideWhenUsed/>
    <w:rsid w:val="002D6A7F"/>
  </w:style>
  <w:style w:type="numbering" w:customStyle="1" w:styleId="111220">
    <w:name w:val="无列表11122"/>
    <w:next w:val="NoList"/>
    <w:semiHidden/>
    <w:rsid w:val="002D6A7F"/>
  </w:style>
  <w:style w:type="numbering" w:customStyle="1" w:styleId="NoList111122">
    <w:name w:val="No List111122"/>
    <w:next w:val="NoList"/>
    <w:uiPriority w:val="99"/>
    <w:semiHidden/>
    <w:unhideWhenUsed/>
    <w:rsid w:val="002D6A7F"/>
  </w:style>
  <w:style w:type="numbering" w:customStyle="1" w:styleId="NoList12122">
    <w:name w:val="No List12122"/>
    <w:next w:val="NoList"/>
    <w:uiPriority w:val="99"/>
    <w:semiHidden/>
    <w:unhideWhenUsed/>
    <w:rsid w:val="002D6A7F"/>
  </w:style>
  <w:style w:type="numbering" w:customStyle="1" w:styleId="NoList22122">
    <w:name w:val="No List22122"/>
    <w:next w:val="NoList"/>
    <w:uiPriority w:val="99"/>
    <w:semiHidden/>
    <w:unhideWhenUsed/>
    <w:rsid w:val="002D6A7F"/>
  </w:style>
  <w:style w:type="numbering" w:customStyle="1" w:styleId="NoList32122">
    <w:name w:val="No List32122"/>
    <w:next w:val="NoList"/>
    <w:uiPriority w:val="99"/>
    <w:semiHidden/>
    <w:unhideWhenUsed/>
    <w:rsid w:val="002D6A7F"/>
  </w:style>
  <w:style w:type="numbering" w:customStyle="1" w:styleId="NoList162">
    <w:name w:val="No List162"/>
    <w:next w:val="NoList"/>
    <w:uiPriority w:val="99"/>
    <w:semiHidden/>
    <w:unhideWhenUsed/>
    <w:rsid w:val="002D6A7F"/>
  </w:style>
  <w:style w:type="numbering" w:customStyle="1" w:styleId="NoList172">
    <w:name w:val="No List172"/>
    <w:next w:val="NoList"/>
    <w:uiPriority w:val="99"/>
    <w:semiHidden/>
    <w:unhideWhenUsed/>
    <w:rsid w:val="002D6A7F"/>
  </w:style>
  <w:style w:type="numbering" w:customStyle="1" w:styleId="NoList252">
    <w:name w:val="No List252"/>
    <w:next w:val="NoList"/>
    <w:uiPriority w:val="99"/>
    <w:semiHidden/>
    <w:unhideWhenUsed/>
    <w:rsid w:val="002D6A7F"/>
  </w:style>
  <w:style w:type="numbering" w:customStyle="1" w:styleId="NoList352">
    <w:name w:val="No List352"/>
    <w:next w:val="NoList"/>
    <w:uiPriority w:val="99"/>
    <w:semiHidden/>
    <w:unhideWhenUsed/>
    <w:rsid w:val="002D6A7F"/>
  </w:style>
  <w:style w:type="numbering" w:customStyle="1" w:styleId="NoList452">
    <w:name w:val="No List452"/>
    <w:next w:val="NoList"/>
    <w:uiPriority w:val="99"/>
    <w:semiHidden/>
    <w:unhideWhenUsed/>
    <w:rsid w:val="002D6A7F"/>
  </w:style>
  <w:style w:type="numbering" w:customStyle="1" w:styleId="NoList542">
    <w:name w:val="No List542"/>
    <w:next w:val="NoList"/>
    <w:uiPriority w:val="99"/>
    <w:semiHidden/>
    <w:unhideWhenUsed/>
    <w:rsid w:val="002D6A7F"/>
  </w:style>
  <w:style w:type="numbering" w:customStyle="1" w:styleId="NoList642">
    <w:name w:val="No List642"/>
    <w:next w:val="NoList"/>
    <w:uiPriority w:val="99"/>
    <w:semiHidden/>
    <w:unhideWhenUsed/>
    <w:rsid w:val="002D6A7F"/>
  </w:style>
  <w:style w:type="numbering" w:customStyle="1" w:styleId="NoList742">
    <w:name w:val="No List742"/>
    <w:next w:val="NoList"/>
    <w:uiPriority w:val="99"/>
    <w:semiHidden/>
    <w:unhideWhenUsed/>
    <w:rsid w:val="002D6A7F"/>
  </w:style>
  <w:style w:type="numbering" w:customStyle="1" w:styleId="NoList832">
    <w:name w:val="No List832"/>
    <w:next w:val="NoList"/>
    <w:uiPriority w:val="99"/>
    <w:semiHidden/>
    <w:unhideWhenUsed/>
    <w:rsid w:val="002D6A7F"/>
  </w:style>
  <w:style w:type="numbering" w:customStyle="1" w:styleId="NoList932">
    <w:name w:val="No List932"/>
    <w:next w:val="NoList"/>
    <w:uiPriority w:val="99"/>
    <w:semiHidden/>
    <w:unhideWhenUsed/>
    <w:rsid w:val="002D6A7F"/>
  </w:style>
  <w:style w:type="numbering" w:customStyle="1" w:styleId="NoList1142">
    <w:name w:val="No List1142"/>
    <w:next w:val="NoList"/>
    <w:uiPriority w:val="99"/>
    <w:semiHidden/>
    <w:unhideWhenUsed/>
    <w:rsid w:val="002D6A7F"/>
  </w:style>
  <w:style w:type="numbering" w:customStyle="1" w:styleId="NoList2142">
    <w:name w:val="No List2142"/>
    <w:next w:val="NoList"/>
    <w:uiPriority w:val="99"/>
    <w:semiHidden/>
    <w:unhideWhenUsed/>
    <w:rsid w:val="002D6A7F"/>
  </w:style>
  <w:style w:type="numbering" w:customStyle="1" w:styleId="NoList3142">
    <w:name w:val="No List3142"/>
    <w:next w:val="NoList"/>
    <w:uiPriority w:val="99"/>
    <w:semiHidden/>
    <w:unhideWhenUsed/>
    <w:rsid w:val="002D6A7F"/>
  </w:style>
  <w:style w:type="numbering" w:customStyle="1" w:styleId="NoList4142">
    <w:name w:val="No List4142"/>
    <w:next w:val="NoList"/>
    <w:uiPriority w:val="99"/>
    <w:semiHidden/>
    <w:unhideWhenUsed/>
    <w:rsid w:val="002D6A7F"/>
  </w:style>
  <w:style w:type="numbering" w:customStyle="1" w:styleId="NoList5132">
    <w:name w:val="No List5132"/>
    <w:next w:val="NoList"/>
    <w:uiPriority w:val="99"/>
    <w:semiHidden/>
    <w:unhideWhenUsed/>
    <w:rsid w:val="002D6A7F"/>
  </w:style>
  <w:style w:type="numbering" w:customStyle="1" w:styleId="NoList6132">
    <w:name w:val="No List6132"/>
    <w:next w:val="NoList"/>
    <w:uiPriority w:val="99"/>
    <w:semiHidden/>
    <w:unhideWhenUsed/>
    <w:rsid w:val="002D6A7F"/>
  </w:style>
  <w:style w:type="numbering" w:customStyle="1" w:styleId="NoList7132">
    <w:name w:val="No List7132"/>
    <w:next w:val="NoList"/>
    <w:uiPriority w:val="99"/>
    <w:semiHidden/>
    <w:unhideWhenUsed/>
    <w:rsid w:val="002D6A7F"/>
  </w:style>
  <w:style w:type="numbering" w:customStyle="1" w:styleId="NoList8132">
    <w:name w:val="No List8132"/>
    <w:next w:val="NoList"/>
    <w:uiPriority w:val="99"/>
    <w:semiHidden/>
    <w:unhideWhenUsed/>
    <w:rsid w:val="002D6A7F"/>
  </w:style>
  <w:style w:type="numbering" w:customStyle="1" w:styleId="NoList9122">
    <w:name w:val="No List9122"/>
    <w:next w:val="NoList"/>
    <w:uiPriority w:val="99"/>
    <w:semiHidden/>
    <w:unhideWhenUsed/>
    <w:rsid w:val="002D6A7F"/>
  </w:style>
  <w:style w:type="numbering" w:customStyle="1" w:styleId="LFO1932">
    <w:name w:val="LFO1932"/>
    <w:basedOn w:val="NoList"/>
    <w:rsid w:val="002D6A7F"/>
  </w:style>
  <w:style w:type="numbering" w:customStyle="1" w:styleId="NoList1022">
    <w:name w:val="No List1022"/>
    <w:next w:val="NoList"/>
    <w:uiPriority w:val="99"/>
    <w:semiHidden/>
    <w:unhideWhenUsed/>
    <w:rsid w:val="002D6A7F"/>
  </w:style>
  <w:style w:type="numbering" w:customStyle="1" w:styleId="LFO19122">
    <w:name w:val="LFO19122"/>
    <w:basedOn w:val="NoList"/>
    <w:rsid w:val="002D6A7F"/>
  </w:style>
  <w:style w:type="numbering" w:customStyle="1" w:styleId="NoList1242">
    <w:name w:val="No List1242"/>
    <w:next w:val="NoList"/>
    <w:uiPriority w:val="99"/>
    <w:semiHidden/>
    <w:rsid w:val="002D6A7F"/>
  </w:style>
  <w:style w:type="numbering" w:customStyle="1" w:styleId="NoList11142">
    <w:name w:val="No List11142"/>
    <w:next w:val="NoList"/>
    <w:uiPriority w:val="99"/>
    <w:semiHidden/>
    <w:unhideWhenUsed/>
    <w:rsid w:val="002D6A7F"/>
  </w:style>
  <w:style w:type="numbering" w:customStyle="1" w:styleId="1420">
    <w:name w:val="无列表142"/>
    <w:next w:val="NoList"/>
    <w:semiHidden/>
    <w:rsid w:val="002D6A7F"/>
  </w:style>
  <w:style w:type="numbering" w:customStyle="1" w:styleId="1421">
    <w:name w:val="リストなし142"/>
    <w:next w:val="NoList"/>
    <w:uiPriority w:val="99"/>
    <w:semiHidden/>
    <w:unhideWhenUsed/>
    <w:rsid w:val="002D6A7F"/>
  </w:style>
  <w:style w:type="numbering" w:customStyle="1" w:styleId="11420">
    <w:name w:val="无列表1142"/>
    <w:next w:val="NoList"/>
    <w:semiHidden/>
    <w:rsid w:val="002D6A7F"/>
  </w:style>
  <w:style w:type="numbering" w:customStyle="1" w:styleId="11321">
    <w:name w:val="リストなし1132"/>
    <w:next w:val="NoList"/>
    <w:uiPriority w:val="99"/>
    <w:semiHidden/>
    <w:unhideWhenUsed/>
    <w:rsid w:val="002D6A7F"/>
  </w:style>
  <w:style w:type="numbering" w:customStyle="1" w:styleId="NoList2242">
    <w:name w:val="No List2242"/>
    <w:next w:val="NoList"/>
    <w:uiPriority w:val="99"/>
    <w:semiHidden/>
    <w:unhideWhenUsed/>
    <w:rsid w:val="002D6A7F"/>
  </w:style>
  <w:style w:type="numbering" w:customStyle="1" w:styleId="NoList3242">
    <w:name w:val="No List3242"/>
    <w:next w:val="NoList"/>
    <w:uiPriority w:val="99"/>
    <w:semiHidden/>
    <w:unhideWhenUsed/>
    <w:rsid w:val="002D6A7F"/>
  </w:style>
  <w:style w:type="numbering" w:customStyle="1" w:styleId="NoList4232">
    <w:name w:val="No List4232"/>
    <w:next w:val="NoList"/>
    <w:uiPriority w:val="99"/>
    <w:semiHidden/>
    <w:unhideWhenUsed/>
    <w:rsid w:val="002D6A7F"/>
  </w:style>
  <w:style w:type="numbering" w:customStyle="1" w:styleId="NoList21132">
    <w:name w:val="No List21132"/>
    <w:next w:val="NoList"/>
    <w:uiPriority w:val="99"/>
    <w:semiHidden/>
    <w:unhideWhenUsed/>
    <w:rsid w:val="002D6A7F"/>
  </w:style>
  <w:style w:type="numbering" w:customStyle="1" w:styleId="NoList31132">
    <w:name w:val="No List31132"/>
    <w:next w:val="NoList"/>
    <w:uiPriority w:val="99"/>
    <w:semiHidden/>
    <w:unhideWhenUsed/>
    <w:rsid w:val="002D6A7F"/>
  </w:style>
  <w:style w:type="numbering" w:customStyle="1" w:styleId="NoList41132">
    <w:name w:val="No List41132"/>
    <w:next w:val="NoList"/>
    <w:uiPriority w:val="99"/>
    <w:semiHidden/>
    <w:unhideWhenUsed/>
    <w:rsid w:val="002D6A7F"/>
  </w:style>
  <w:style w:type="numbering" w:customStyle="1" w:styleId="11132">
    <w:name w:val="无列表11132"/>
    <w:next w:val="NoList"/>
    <w:semiHidden/>
    <w:rsid w:val="002D6A7F"/>
  </w:style>
  <w:style w:type="numbering" w:customStyle="1" w:styleId="NoList111132">
    <w:name w:val="No List111132"/>
    <w:next w:val="NoList"/>
    <w:uiPriority w:val="99"/>
    <w:semiHidden/>
    <w:unhideWhenUsed/>
    <w:rsid w:val="002D6A7F"/>
  </w:style>
  <w:style w:type="numbering" w:customStyle="1" w:styleId="NoList12132">
    <w:name w:val="No List12132"/>
    <w:next w:val="NoList"/>
    <w:uiPriority w:val="99"/>
    <w:semiHidden/>
    <w:unhideWhenUsed/>
    <w:rsid w:val="002D6A7F"/>
  </w:style>
  <w:style w:type="numbering" w:customStyle="1" w:styleId="NoList22132">
    <w:name w:val="No List22132"/>
    <w:next w:val="NoList"/>
    <w:uiPriority w:val="99"/>
    <w:semiHidden/>
    <w:unhideWhenUsed/>
    <w:rsid w:val="002D6A7F"/>
  </w:style>
  <w:style w:type="numbering" w:customStyle="1" w:styleId="NoList32132">
    <w:name w:val="No List32132"/>
    <w:next w:val="NoList"/>
    <w:uiPriority w:val="99"/>
    <w:semiHidden/>
    <w:unhideWhenUsed/>
    <w:rsid w:val="002D6A7F"/>
  </w:style>
  <w:style w:type="numbering" w:customStyle="1" w:styleId="218">
    <w:name w:val="无列表21"/>
    <w:next w:val="NoList"/>
    <w:uiPriority w:val="99"/>
    <w:semiHidden/>
    <w:unhideWhenUsed/>
    <w:rsid w:val="002D6A7F"/>
  </w:style>
  <w:style w:type="numbering" w:customStyle="1" w:styleId="31a">
    <w:name w:val="无列表31"/>
    <w:next w:val="NoList"/>
    <w:uiPriority w:val="99"/>
    <w:semiHidden/>
    <w:unhideWhenUsed/>
    <w:rsid w:val="002D6A7F"/>
  </w:style>
  <w:style w:type="numbering" w:customStyle="1" w:styleId="111111">
    <w:name w:val="无列表111111"/>
    <w:next w:val="NoList"/>
    <w:semiHidden/>
    <w:rsid w:val="002D6A7F"/>
  </w:style>
  <w:style w:type="numbering" w:customStyle="1" w:styleId="LFO19211">
    <w:name w:val="LFO19211"/>
    <w:basedOn w:val="NoList"/>
    <w:rsid w:val="002D6A7F"/>
  </w:style>
  <w:style w:type="numbering" w:customStyle="1" w:styleId="LFO1911111">
    <w:name w:val="LFO1911111"/>
    <w:basedOn w:val="NoList"/>
    <w:rsid w:val="002D6A7F"/>
  </w:style>
  <w:style w:type="numbering" w:customStyle="1" w:styleId="1510">
    <w:name w:val="无列表151"/>
    <w:next w:val="NoList"/>
    <w:semiHidden/>
    <w:rsid w:val="002D6A7F"/>
  </w:style>
  <w:style w:type="numbering" w:customStyle="1" w:styleId="1511">
    <w:name w:val="リストなし151"/>
    <w:next w:val="NoList"/>
    <w:uiPriority w:val="99"/>
    <w:semiHidden/>
    <w:unhideWhenUsed/>
    <w:rsid w:val="002D6A7F"/>
  </w:style>
  <w:style w:type="numbering" w:customStyle="1" w:styleId="NoList181">
    <w:name w:val="No List181"/>
    <w:next w:val="NoList"/>
    <w:uiPriority w:val="99"/>
    <w:semiHidden/>
    <w:unhideWhenUsed/>
    <w:rsid w:val="002D6A7F"/>
  </w:style>
  <w:style w:type="numbering" w:customStyle="1" w:styleId="11510">
    <w:name w:val="无列表1151"/>
    <w:next w:val="NoList"/>
    <w:semiHidden/>
    <w:rsid w:val="002D6A7F"/>
  </w:style>
  <w:style w:type="numbering" w:customStyle="1" w:styleId="11411">
    <w:name w:val="リストなし1141"/>
    <w:next w:val="NoList"/>
    <w:uiPriority w:val="99"/>
    <w:semiHidden/>
    <w:unhideWhenUsed/>
    <w:rsid w:val="002D6A7F"/>
  </w:style>
  <w:style w:type="numbering" w:customStyle="1" w:styleId="NoList261">
    <w:name w:val="No List261"/>
    <w:next w:val="NoList"/>
    <w:uiPriority w:val="99"/>
    <w:semiHidden/>
    <w:unhideWhenUsed/>
    <w:rsid w:val="002D6A7F"/>
  </w:style>
  <w:style w:type="numbering" w:customStyle="1" w:styleId="NoList361">
    <w:name w:val="No List361"/>
    <w:next w:val="NoList"/>
    <w:uiPriority w:val="99"/>
    <w:semiHidden/>
    <w:unhideWhenUsed/>
    <w:rsid w:val="002D6A7F"/>
  </w:style>
  <w:style w:type="numbering" w:customStyle="1" w:styleId="NoList1151">
    <w:name w:val="No List1151"/>
    <w:next w:val="NoList"/>
    <w:uiPriority w:val="99"/>
    <w:semiHidden/>
    <w:unhideWhenUsed/>
    <w:rsid w:val="002D6A7F"/>
  </w:style>
  <w:style w:type="numbering" w:customStyle="1" w:styleId="NoList461">
    <w:name w:val="No List461"/>
    <w:next w:val="NoList"/>
    <w:uiPriority w:val="99"/>
    <w:semiHidden/>
    <w:unhideWhenUsed/>
    <w:rsid w:val="002D6A7F"/>
  </w:style>
  <w:style w:type="numbering" w:customStyle="1" w:styleId="NoList551">
    <w:name w:val="No List551"/>
    <w:next w:val="NoList"/>
    <w:uiPriority w:val="99"/>
    <w:semiHidden/>
    <w:unhideWhenUsed/>
    <w:rsid w:val="002D6A7F"/>
  </w:style>
  <w:style w:type="numbering" w:customStyle="1" w:styleId="NoList11151">
    <w:name w:val="No List11151"/>
    <w:next w:val="NoList"/>
    <w:uiPriority w:val="99"/>
    <w:semiHidden/>
    <w:unhideWhenUsed/>
    <w:rsid w:val="002D6A7F"/>
  </w:style>
  <w:style w:type="numbering" w:customStyle="1" w:styleId="NoList2151">
    <w:name w:val="No List2151"/>
    <w:next w:val="NoList"/>
    <w:uiPriority w:val="99"/>
    <w:semiHidden/>
    <w:unhideWhenUsed/>
    <w:rsid w:val="002D6A7F"/>
  </w:style>
  <w:style w:type="numbering" w:customStyle="1" w:styleId="NoList3151">
    <w:name w:val="No List3151"/>
    <w:next w:val="NoList"/>
    <w:uiPriority w:val="99"/>
    <w:semiHidden/>
    <w:unhideWhenUsed/>
    <w:rsid w:val="002D6A7F"/>
  </w:style>
  <w:style w:type="numbering" w:customStyle="1" w:styleId="NoList4151">
    <w:name w:val="No List4151"/>
    <w:next w:val="NoList"/>
    <w:uiPriority w:val="99"/>
    <w:semiHidden/>
    <w:unhideWhenUsed/>
    <w:rsid w:val="002D6A7F"/>
  </w:style>
  <w:style w:type="numbering" w:customStyle="1" w:styleId="NoList651">
    <w:name w:val="No List651"/>
    <w:next w:val="NoList"/>
    <w:uiPriority w:val="99"/>
    <w:semiHidden/>
    <w:unhideWhenUsed/>
    <w:rsid w:val="002D6A7F"/>
  </w:style>
  <w:style w:type="numbering" w:customStyle="1" w:styleId="NoList751">
    <w:name w:val="No List751"/>
    <w:next w:val="NoList"/>
    <w:uiPriority w:val="99"/>
    <w:semiHidden/>
    <w:unhideWhenUsed/>
    <w:rsid w:val="002D6A7F"/>
  </w:style>
  <w:style w:type="numbering" w:customStyle="1" w:styleId="NoList1251">
    <w:name w:val="No List1251"/>
    <w:next w:val="NoList"/>
    <w:uiPriority w:val="99"/>
    <w:semiHidden/>
    <w:unhideWhenUsed/>
    <w:rsid w:val="002D6A7F"/>
  </w:style>
  <w:style w:type="numbering" w:customStyle="1" w:styleId="NoList2251">
    <w:name w:val="No List2251"/>
    <w:next w:val="NoList"/>
    <w:uiPriority w:val="99"/>
    <w:semiHidden/>
    <w:unhideWhenUsed/>
    <w:rsid w:val="002D6A7F"/>
  </w:style>
  <w:style w:type="numbering" w:customStyle="1" w:styleId="NoList3251">
    <w:name w:val="No List3251"/>
    <w:next w:val="NoList"/>
    <w:uiPriority w:val="99"/>
    <w:semiHidden/>
    <w:unhideWhenUsed/>
    <w:rsid w:val="002D6A7F"/>
  </w:style>
  <w:style w:type="numbering" w:customStyle="1" w:styleId="NoList4241">
    <w:name w:val="No List4241"/>
    <w:next w:val="NoList"/>
    <w:uiPriority w:val="99"/>
    <w:semiHidden/>
    <w:unhideWhenUsed/>
    <w:rsid w:val="002D6A7F"/>
  </w:style>
  <w:style w:type="numbering" w:customStyle="1" w:styleId="NoList5141">
    <w:name w:val="No List5141"/>
    <w:next w:val="NoList"/>
    <w:uiPriority w:val="99"/>
    <w:semiHidden/>
    <w:unhideWhenUsed/>
    <w:rsid w:val="002D6A7F"/>
  </w:style>
  <w:style w:type="numbering" w:customStyle="1" w:styleId="NoList21141">
    <w:name w:val="No List21141"/>
    <w:next w:val="NoList"/>
    <w:uiPriority w:val="99"/>
    <w:semiHidden/>
    <w:unhideWhenUsed/>
    <w:rsid w:val="002D6A7F"/>
  </w:style>
  <w:style w:type="numbering" w:customStyle="1" w:styleId="NoList31141">
    <w:name w:val="No List31141"/>
    <w:next w:val="NoList"/>
    <w:uiPriority w:val="99"/>
    <w:semiHidden/>
    <w:unhideWhenUsed/>
    <w:rsid w:val="002D6A7F"/>
  </w:style>
  <w:style w:type="numbering" w:customStyle="1" w:styleId="NoList41141">
    <w:name w:val="No List41141"/>
    <w:next w:val="NoList"/>
    <w:uiPriority w:val="99"/>
    <w:semiHidden/>
    <w:unhideWhenUsed/>
    <w:rsid w:val="002D6A7F"/>
  </w:style>
  <w:style w:type="numbering" w:customStyle="1" w:styleId="NoList6141">
    <w:name w:val="No List6141"/>
    <w:next w:val="NoList"/>
    <w:uiPriority w:val="99"/>
    <w:semiHidden/>
    <w:unhideWhenUsed/>
    <w:rsid w:val="002D6A7F"/>
  </w:style>
  <w:style w:type="numbering" w:customStyle="1" w:styleId="11141">
    <w:name w:val="无列表11141"/>
    <w:next w:val="NoList"/>
    <w:semiHidden/>
    <w:rsid w:val="002D6A7F"/>
  </w:style>
  <w:style w:type="numbering" w:customStyle="1" w:styleId="NoList111141">
    <w:name w:val="No List111141"/>
    <w:next w:val="NoList"/>
    <w:uiPriority w:val="99"/>
    <w:semiHidden/>
    <w:unhideWhenUsed/>
    <w:rsid w:val="002D6A7F"/>
  </w:style>
  <w:style w:type="numbering" w:customStyle="1" w:styleId="NoList7141">
    <w:name w:val="No List7141"/>
    <w:next w:val="NoList"/>
    <w:uiPriority w:val="99"/>
    <w:semiHidden/>
    <w:unhideWhenUsed/>
    <w:rsid w:val="002D6A7F"/>
  </w:style>
  <w:style w:type="numbering" w:customStyle="1" w:styleId="NoList12141">
    <w:name w:val="No List12141"/>
    <w:next w:val="NoList"/>
    <w:uiPriority w:val="99"/>
    <w:semiHidden/>
    <w:unhideWhenUsed/>
    <w:rsid w:val="002D6A7F"/>
  </w:style>
  <w:style w:type="numbering" w:customStyle="1" w:styleId="NoList22141">
    <w:name w:val="No List22141"/>
    <w:next w:val="NoList"/>
    <w:uiPriority w:val="99"/>
    <w:semiHidden/>
    <w:unhideWhenUsed/>
    <w:rsid w:val="002D6A7F"/>
  </w:style>
  <w:style w:type="numbering" w:customStyle="1" w:styleId="NoList32141">
    <w:name w:val="No List32141"/>
    <w:next w:val="NoList"/>
    <w:uiPriority w:val="99"/>
    <w:semiHidden/>
    <w:unhideWhenUsed/>
    <w:rsid w:val="002D6A7F"/>
  </w:style>
  <w:style w:type="numbering" w:customStyle="1" w:styleId="NoList841">
    <w:name w:val="No List841"/>
    <w:next w:val="NoList"/>
    <w:uiPriority w:val="99"/>
    <w:semiHidden/>
    <w:unhideWhenUsed/>
    <w:rsid w:val="002D6A7F"/>
  </w:style>
  <w:style w:type="numbering" w:customStyle="1" w:styleId="NoList941">
    <w:name w:val="No List941"/>
    <w:next w:val="NoList"/>
    <w:uiPriority w:val="99"/>
    <w:semiHidden/>
    <w:unhideWhenUsed/>
    <w:rsid w:val="002D6A7F"/>
  </w:style>
  <w:style w:type="numbering" w:customStyle="1" w:styleId="NoList8141">
    <w:name w:val="No List8141"/>
    <w:next w:val="NoList"/>
    <w:uiPriority w:val="99"/>
    <w:semiHidden/>
    <w:unhideWhenUsed/>
    <w:rsid w:val="002D6A7F"/>
  </w:style>
  <w:style w:type="numbering" w:customStyle="1" w:styleId="NoList9131">
    <w:name w:val="No List9131"/>
    <w:next w:val="NoList"/>
    <w:uiPriority w:val="99"/>
    <w:semiHidden/>
    <w:unhideWhenUsed/>
    <w:rsid w:val="002D6A7F"/>
  </w:style>
  <w:style w:type="numbering" w:customStyle="1" w:styleId="NoList1031">
    <w:name w:val="No List1031"/>
    <w:next w:val="NoList"/>
    <w:uiPriority w:val="99"/>
    <w:semiHidden/>
    <w:unhideWhenUsed/>
    <w:rsid w:val="002D6A7F"/>
  </w:style>
  <w:style w:type="numbering" w:customStyle="1" w:styleId="LFO19131">
    <w:name w:val="LFO19131"/>
    <w:basedOn w:val="NoList"/>
    <w:rsid w:val="002D6A7F"/>
  </w:style>
  <w:style w:type="numbering" w:customStyle="1" w:styleId="12110">
    <w:name w:val="无列表1211"/>
    <w:next w:val="NoList"/>
    <w:semiHidden/>
    <w:rsid w:val="002D6A7F"/>
  </w:style>
  <w:style w:type="numbering" w:customStyle="1" w:styleId="12111">
    <w:name w:val="リストなし1211"/>
    <w:next w:val="NoList"/>
    <w:uiPriority w:val="99"/>
    <w:semiHidden/>
    <w:unhideWhenUsed/>
    <w:rsid w:val="002D6A7F"/>
  </w:style>
  <w:style w:type="numbering" w:customStyle="1" w:styleId="111112">
    <w:name w:val="リストなし11111"/>
    <w:next w:val="NoList"/>
    <w:uiPriority w:val="99"/>
    <w:semiHidden/>
    <w:unhideWhenUsed/>
    <w:rsid w:val="002D6A7F"/>
  </w:style>
  <w:style w:type="numbering" w:customStyle="1" w:styleId="NoList1311">
    <w:name w:val="No List1311"/>
    <w:next w:val="NoList"/>
    <w:uiPriority w:val="99"/>
    <w:semiHidden/>
    <w:unhideWhenUsed/>
    <w:rsid w:val="002D6A7F"/>
  </w:style>
  <w:style w:type="numbering" w:customStyle="1" w:styleId="NoList2311">
    <w:name w:val="No List2311"/>
    <w:next w:val="NoList"/>
    <w:uiPriority w:val="99"/>
    <w:semiHidden/>
    <w:unhideWhenUsed/>
    <w:rsid w:val="002D6A7F"/>
  </w:style>
  <w:style w:type="numbering" w:customStyle="1" w:styleId="NoList3311">
    <w:name w:val="No List3311"/>
    <w:next w:val="NoList"/>
    <w:uiPriority w:val="99"/>
    <w:semiHidden/>
    <w:unhideWhenUsed/>
    <w:rsid w:val="002D6A7F"/>
  </w:style>
  <w:style w:type="numbering" w:customStyle="1" w:styleId="NoList4311">
    <w:name w:val="No List4311"/>
    <w:next w:val="NoList"/>
    <w:uiPriority w:val="99"/>
    <w:semiHidden/>
    <w:unhideWhenUsed/>
    <w:rsid w:val="002D6A7F"/>
  </w:style>
  <w:style w:type="numbering" w:customStyle="1" w:styleId="NoList5211">
    <w:name w:val="No List5211"/>
    <w:next w:val="NoList"/>
    <w:uiPriority w:val="99"/>
    <w:semiHidden/>
    <w:unhideWhenUsed/>
    <w:rsid w:val="002D6A7F"/>
  </w:style>
  <w:style w:type="numbering" w:customStyle="1" w:styleId="NoList6211">
    <w:name w:val="No List6211"/>
    <w:next w:val="NoList"/>
    <w:uiPriority w:val="99"/>
    <w:semiHidden/>
    <w:unhideWhenUsed/>
    <w:rsid w:val="002D6A7F"/>
  </w:style>
  <w:style w:type="numbering" w:customStyle="1" w:styleId="NoList7211">
    <w:name w:val="No List7211"/>
    <w:next w:val="NoList"/>
    <w:uiPriority w:val="99"/>
    <w:semiHidden/>
    <w:unhideWhenUsed/>
    <w:rsid w:val="002D6A7F"/>
  </w:style>
  <w:style w:type="numbering" w:customStyle="1" w:styleId="NoList11211">
    <w:name w:val="No List11211"/>
    <w:next w:val="NoList"/>
    <w:uiPriority w:val="99"/>
    <w:semiHidden/>
    <w:unhideWhenUsed/>
    <w:rsid w:val="002D6A7F"/>
  </w:style>
  <w:style w:type="numbering" w:customStyle="1" w:styleId="NoList21211">
    <w:name w:val="No List21211"/>
    <w:next w:val="NoList"/>
    <w:uiPriority w:val="99"/>
    <w:semiHidden/>
    <w:unhideWhenUsed/>
    <w:rsid w:val="002D6A7F"/>
  </w:style>
  <w:style w:type="numbering" w:customStyle="1" w:styleId="NoList31211">
    <w:name w:val="No List31211"/>
    <w:next w:val="NoList"/>
    <w:uiPriority w:val="99"/>
    <w:semiHidden/>
    <w:unhideWhenUsed/>
    <w:rsid w:val="002D6A7F"/>
  </w:style>
  <w:style w:type="numbering" w:customStyle="1" w:styleId="NoList41211">
    <w:name w:val="No List41211"/>
    <w:next w:val="NoList"/>
    <w:uiPriority w:val="99"/>
    <w:semiHidden/>
    <w:unhideWhenUsed/>
    <w:rsid w:val="002D6A7F"/>
  </w:style>
  <w:style w:type="numbering" w:customStyle="1" w:styleId="NoList51111">
    <w:name w:val="No List51111"/>
    <w:next w:val="NoList"/>
    <w:uiPriority w:val="99"/>
    <w:semiHidden/>
    <w:unhideWhenUsed/>
    <w:rsid w:val="002D6A7F"/>
  </w:style>
  <w:style w:type="numbering" w:customStyle="1" w:styleId="NoList61111">
    <w:name w:val="No List61111"/>
    <w:next w:val="NoList"/>
    <w:uiPriority w:val="99"/>
    <w:semiHidden/>
    <w:unhideWhenUsed/>
    <w:rsid w:val="002D6A7F"/>
  </w:style>
  <w:style w:type="numbering" w:customStyle="1" w:styleId="NoList71111">
    <w:name w:val="No List71111"/>
    <w:next w:val="NoList"/>
    <w:uiPriority w:val="99"/>
    <w:semiHidden/>
    <w:unhideWhenUsed/>
    <w:rsid w:val="002D6A7F"/>
  </w:style>
  <w:style w:type="numbering" w:customStyle="1" w:styleId="NoList81111">
    <w:name w:val="No List81111"/>
    <w:next w:val="NoList"/>
    <w:uiPriority w:val="99"/>
    <w:semiHidden/>
    <w:unhideWhenUsed/>
    <w:rsid w:val="002D6A7F"/>
  </w:style>
  <w:style w:type="numbering" w:customStyle="1" w:styleId="NoList12211">
    <w:name w:val="No List12211"/>
    <w:next w:val="NoList"/>
    <w:uiPriority w:val="99"/>
    <w:semiHidden/>
    <w:rsid w:val="002D6A7F"/>
  </w:style>
  <w:style w:type="numbering" w:customStyle="1" w:styleId="NoList111211">
    <w:name w:val="No List111211"/>
    <w:next w:val="NoList"/>
    <w:uiPriority w:val="99"/>
    <w:semiHidden/>
    <w:unhideWhenUsed/>
    <w:rsid w:val="002D6A7F"/>
  </w:style>
  <w:style w:type="numbering" w:customStyle="1" w:styleId="112110">
    <w:name w:val="无列表11211"/>
    <w:next w:val="NoList"/>
    <w:semiHidden/>
    <w:rsid w:val="002D6A7F"/>
  </w:style>
  <w:style w:type="numbering" w:customStyle="1" w:styleId="NoList22211">
    <w:name w:val="No List22211"/>
    <w:next w:val="NoList"/>
    <w:uiPriority w:val="99"/>
    <w:semiHidden/>
    <w:unhideWhenUsed/>
    <w:rsid w:val="002D6A7F"/>
  </w:style>
  <w:style w:type="numbering" w:customStyle="1" w:styleId="NoList32211">
    <w:name w:val="No List32211"/>
    <w:next w:val="NoList"/>
    <w:uiPriority w:val="99"/>
    <w:semiHidden/>
    <w:unhideWhenUsed/>
    <w:rsid w:val="002D6A7F"/>
  </w:style>
  <w:style w:type="numbering" w:customStyle="1" w:styleId="NoList42111">
    <w:name w:val="No List42111"/>
    <w:next w:val="NoList"/>
    <w:uiPriority w:val="99"/>
    <w:semiHidden/>
    <w:unhideWhenUsed/>
    <w:rsid w:val="002D6A7F"/>
  </w:style>
  <w:style w:type="numbering" w:customStyle="1" w:styleId="NoList211111">
    <w:name w:val="No List211111"/>
    <w:next w:val="NoList"/>
    <w:uiPriority w:val="99"/>
    <w:semiHidden/>
    <w:unhideWhenUsed/>
    <w:rsid w:val="002D6A7F"/>
  </w:style>
  <w:style w:type="numbering" w:customStyle="1" w:styleId="NoList311111">
    <w:name w:val="No List311111"/>
    <w:next w:val="NoList"/>
    <w:uiPriority w:val="99"/>
    <w:semiHidden/>
    <w:unhideWhenUsed/>
    <w:rsid w:val="002D6A7F"/>
  </w:style>
  <w:style w:type="numbering" w:customStyle="1" w:styleId="NoList411111">
    <w:name w:val="No List411111"/>
    <w:next w:val="NoList"/>
    <w:uiPriority w:val="99"/>
    <w:semiHidden/>
    <w:unhideWhenUsed/>
    <w:rsid w:val="002D6A7F"/>
  </w:style>
  <w:style w:type="numbering" w:customStyle="1" w:styleId="NoList11111111">
    <w:name w:val="No List11111111"/>
    <w:next w:val="NoList"/>
    <w:uiPriority w:val="99"/>
    <w:semiHidden/>
    <w:unhideWhenUsed/>
    <w:rsid w:val="002D6A7F"/>
  </w:style>
  <w:style w:type="numbering" w:customStyle="1" w:styleId="NoList121111">
    <w:name w:val="No List121111"/>
    <w:next w:val="NoList"/>
    <w:uiPriority w:val="99"/>
    <w:semiHidden/>
    <w:unhideWhenUsed/>
    <w:rsid w:val="002D6A7F"/>
  </w:style>
  <w:style w:type="numbering" w:customStyle="1" w:styleId="NoList221111">
    <w:name w:val="No List221111"/>
    <w:next w:val="NoList"/>
    <w:uiPriority w:val="99"/>
    <w:semiHidden/>
    <w:unhideWhenUsed/>
    <w:rsid w:val="002D6A7F"/>
  </w:style>
  <w:style w:type="numbering" w:customStyle="1" w:styleId="NoList321111">
    <w:name w:val="No List321111"/>
    <w:next w:val="NoList"/>
    <w:uiPriority w:val="99"/>
    <w:semiHidden/>
    <w:unhideWhenUsed/>
    <w:rsid w:val="002D6A7F"/>
  </w:style>
  <w:style w:type="numbering" w:customStyle="1" w:styleId="NoList1411">
    <w:name w:val="No List1411"/>
    <w:next w:val="NoList"/>
    <w:uiPriority w:val="99"/>
    <w:semiHidden/>
    <w:unhideWhenUsed/>
    <w:rsid w:val="002D6A7F"/>
  </w:style>
  <w:style w:type="numbering" w:customStyle="1" w:styleId="NoList1511">
    <w:name w:val="No List1511"/>
    <w:next w:val="NoList"/>
    <w:uiPriority w:val="99"/>
    <w:semiHidden/>
    <w:unhideWhenUsed/>
    <w:rsid w:val="002D6A7F"/>
  </w:style>
  <w:style w:type="numbering" w:customStyle="1" w:styleId="NoList2411">
    <w:name w:val="No List2411"/>
    <w:next w:val="NoList"/>
    <w:uiPriority w:val="99"/>
    <w:semiHidden/>
    <w:unhideWhenUsed/>
    <w:rsid w:val="002D6A7F"/>
  </w:style>
  <w:style w:type="numbering" w:customStyle="1" w:styleId="NoList3411">
    <w:name w:val="No List3411"/>
    <w:next w:val="NoList"/>
    <w:uiPriority w:val="99"/>
    <w:semiHidden/>
    <w:unhideWhenUsed/>
    <w:rsid w:val="002D6A7F"/>
  </w:style>
  <w:style w:type="numbering" w:customStyle="1" w:styleId="NoList4411">
    <w:name w:val="No List4411"/>
    <w:next w:val="NoList"/>
    <w:uiPriority w:val="99"/>
    <w:semiHidden/>
    <w:unhideWhenUsed/>
    <w:rsid w:val="002D6A7F"/>
  </w:style>
  <w:style w:type="numbering" w:customStyle="1" w:styleId="NoList5311">
    <w:name w:val="No List5311"/>
    <w:next w:val="NoList"/>
    <w:uiPriority w:val="99"/>
    <w:semiHidden/>
    <w:unhideWhenUsed/>
    <w:rsid w:val="002D6A7F"/>
  </w:style>
  <w:style w:type="numbering" w:customStyle="1" w:styleId="NoList6311">
    <w:name w:val="No List6311"/>
    <w:next w:val="NoList"/>
    <w:uiPriority w:val="99"/>
    <w:semiHidden/>
    <w:unhideWhenUsed/>
    <w:rsid w:val="002D6A7F"/>
  </w:style>
  <w:style w:type="numbering" w:customStyle="1" w:styleId="NoList7311">
    <w:name w:val="No List7311"/>
    <w:next w:val="NoList"/>
    <w:uiPriority w:val="99"/>
    <w:semiHidden/>
    <w:unhideWhenUsed/>
    <w:rsid w:val="002D6A7F"/>
  </w:style>
  <w:style w:type="numbering" w:customStyle="1" w:styleId="NoList8211">
    <w:name w:val="No List8211"/>
    <w:next w:val="NoList"/>
    <w:uiPriority w:val="99"/>
    <w:semiHidden/>
    <w:unhideWhenUsed/>
    <w:rsid w:val="002D6A7F"/>
  </w:style>
  <w:style w:type="numbering" w:customStyle="1" w:styleId="NoList9211">
    <w:name w:val="No List9211"/>
    <w:next w:val="NoList"/>
    <w:uiPriority w:val="99"/>
    <w:semiHidden/>
    <w:unhideWhenUsed/>
    <w:rsid w:val="002D6A7F"/>
  </w:style>
  <w:style w:type="numbering" w:customStyle="1" w:styleId="NoList11311">
    <w:name w:val="No List11311"/>
    <w:next w:val="NoList"/>
    <w:uiPriority w:val="99"/>
    <w:semiHidden/>
    <w:unhideWhenUsed/>
    <w:rsid w:val="002D6A7F"/>
  </w:style>
  <w:style w:type="numbering" w:customStyle="1" w:styleId="NoList21311">
    <w:name w:val="No List21311"/>
    <w:next w:val="NoList"/>
    <w:uiPriority w:val="99"/>
    <w:semiHidden/>
    <w:unhideWhenUsed/>
    <w:rsid w:val="002D6A7F"/>
  </w:style>
  <w:style w:type="numbering" w:customStyle="1" w:styleId="NoList31311">
    <w:name w:val="No List31311"/>
    <w:next w:val="NoList"/>
    <w:uiPriority w:val="99"/>
    <w:semiHidden/>
    <w:unhideWhenUsed/>
    <w:rsid w:val="002D6A7F"/>
  </w:style>
  <w:style w:type="numbering" w:customStyle="1" w:styleId="NoList41311">
    <w:name w:val="No List41311"/>
    <w:next w:val="NoList"/>
    <w:uiPriority w:val="99"/>
    <w:semiHidden/>
    <w:unhideWhenUsed/>
    <w:rsid w:val="002D6A7F"/>
  </w:style>
  <w:style w:type="numbering" w:customStyle="1" w:styleId="NoList51211">
    <w:name w:val="No List51211"/>
    <w:next w:val="NoList"/>
    <w:uiPriority w:val="99"/>
    <w:semiHidden/>
    <w:unhideWhenUsed/>
    <w:rsid w:val="002D6A7F"/>
  </w:style>
  <w:style w:type="numbering" w:customStyle="1" w:styleId="NoList61211">
    <w:name w:val="No List61211"/>
    <w:next w:val="NoList"/>
    <w:uiPriority w:val="99"/>
    <w:semiHidden/>
    <w:unhideWhenUsed/>
    <w:rsid w:val="002D6A7F"/>
  </w:style>
  <w:style w:type="numbering" w:customStyle="1" w:styleId="NoList71211">
    <w:name w:val="No List71211"/>
    <w:next w:val="NoList"/>
    <w:uiPriority w:val="99"/>
    <w:semiHidden/>
    <w:unhideWhenUsed/>
    <w:rsid w:val="002D6A7F"/>
  </w:style>
  <w:style w:type="numbering" w:customStyle="1" w:styleId="NoList81211">
    <w:name w:val="No List81211"/>
    <w:next w:val="NoList"/>
    <w:uiPriority w:val="99"/>
    <w:semiHidden/>
    <w:unhideWhenUsed/>
    <w:rsid w:val="002D6A7F"/>
  </w:style>
  <w:style w:type="numbering" w:customStyle="1" w:styleId="NoList91111">
    <w:name w:val="No List91111"/>
    <w:next w:val="NoList"/>
    <w:uiPriority w:val="99"/>
    <w:semiHidden/>
    <w:unhideWhenUsed/>
    <w:rsid w:val="002D6A7F"/>
  </w:style>
  <w:style w:type="numbering" w:customStyle="1" w:styleId="NoList10111">
    <w:name w:val="No List10111"/>
    <w:next w:val="NoList"/>
    <w:uiPriority w:val="99"/>
    <w:semiHidden/>
    <w:unhideWhenUsed/>
    <w:rsid w:val="002D6A7F"/>
  </w:style>
  <w:style w:type="numbering" w:customStyle="1" w:styleId="NoList12311">
    <w:name w:val="No List12311"/>
    <w:next w:val="NoList"/>
    <w:uiPriority w:val="99"/>
    <w:semiHidden/>
    <w:rsid w:val="002D6A7F"/>
  </w:style>
  <w:style w:type="numbering" w:customStyle="1" w:styleId="NoList111311">
    <w:name w:val="No List111311"/>
    <w:next w:val="NoList"/>
    <w:uiPriority w:val="99"/>
    <w:semiHidden/>
    <w:unhideWhenUsed/>
    <w:rsid w:val="002D6A7F"/>
  </w:style>
  <w:style w:type="numbering" w:customStyle="1" w:styleId="13110">
    <w:name w:val="无列表1311"/>
    <w:next w:val="NoList"/>
    <w:semiHidden/>
    <w:rsid w:val="002D6A7F"/>
  </w:style>
  <w:style w:type="numbering" w:customStyle="1" w:styleId="13111">
    <w:name w:val="リストなし1311"/>
    <w:next w:val="NoList"/>
    <w:uiPriority w:val="99"/>
    <w:semiHidden/>
    <w:unhideWhenUsed/>
    <w:rsid w:val="002D6A7F"/>
  </w:style>
  <w:style w:type="numbering" w:customStyle="1" w:styleId="113110">
    <w:name w:val="无列表11311"/>
    <w:next w:val="NoList"/>
    <w:semiHidden/>
    <w:rsid w:val="002D6A7F"/>
  </w:style>
  <w:style w:type="numbering" w:customStyle="1" w:styleId="112111">
    <w:name w:val="リストなし11211"/>
    <w:next w:val="NoList"/>
    <w:uiPriority w:val="99"/>
    <w:semiHidden/>
    <w:unhideWhenUsed/>
    <w:rsid w:val="002D6A7F"/>
  </w:style>
  <w:style w:type="numbering" w:customStyle="1" w:styleId="NoList22311">
    <w:name w:val="No List22311"/>
    <w:next w:val="NoList"/>
    <w:uiPriority w:val="99"/>
    <w:semiHidden/>
    <w:unhideWhenUsed/>
    <w:rsid w:val="002D6A7F"/>
  </w:style>
  <w:style w:type="numbering" w:customStyle="1" w:styleId="NoList32311">
    <w:name w:val="No List32311"/>
    <w:next w:val="NoList"/>
    <w:uiPriority w:val="99"/>
    <w:semiHidden/>
    <w:unhideWhenUsed/>
    <w:rsid w:val="002D6A7F"/>
  </w:style>
  <w:style w:type="numbering" w:customStyle="1" w:styleId="NoList42211">
    <w:name w:val="No List42211"/>
    <w:next w:val="NoList"/>
    <w:uiPriority w:val="99"/>
    <w:semiHidden/>
    <w:unhideWhenUsed/>
    <w:rsid w:val="002D6A7F"/>
  </w:style>
  <w:style w:type="numbering" w:customStyle="1" w:styleId="NoList211211">
    <w:name w:val="No List211211"/>
    <w:next w:val="NoList"/>
    <w:uiPriority w:val="99"/>
    <w:semiHidden/>
    <w:unhideWhenUsed/>
    <w:rsid w:val="002D6A7F"/>
  </w:style>
  <w:style w:type="numbering" w:customStyle="1" w:styleId="NoList311211">
    <w:name w:val="No List311211"/>
    <w:next w:val="NoList"/>
    <w:uiPriority w:val="99"/>
    <w:semiHidden/>
    <w:unhideWhenUsed/>
    <w:rsid w:val="002D6A7F"/>
  </w:style>
  <w:style w:type="numbering" w:customStyle="1" w:styleId="NoList411211">
    <w:name w:val="No List411211"/>
    <w:next w:val="NoList"/>
    <w:uiPriority w:val="99"/>
    <w:semiHidden/>
    <w:unhideWhenUsed/>
    <w:rsid w:val="002D6A7F"/>
  </w:style>
  <w:style w:type="numbering" w:customStyle="1" w:styleId="111211">
    <w:name w:val="无列表111211"/>
    <w:next w:val="NoList"/>
    <w:semiHidden/>
    <w:rsid w:val="002D6A7F"/>
  </w:style>
  <w:style w:type="numbering" w:customStyle="1" w:styleId="NoList1111211">
    <w:name w:val="No List1111211"/>
    <w:next w:val="NoList"/>
    <w:uiPriority w:val="99"/>
    <w:semiHidden/>
    <w:unhideWhenUsed/>
    <w:rsid w:val="002D6A7F"/>
  </w:style>
  <w:style w:type="numbering" w:customStyle="1" w:styleId="NoList121211">
    <w:name w:val="No List121211"/>
    <w:next w:val="NoList"/>
    <w:uiPriority w:val="99"/>
    <w:semiHidden/>
    <w:unhideWhenUsed/>
    <w:rsid w:val="002D6A7F"/>
  </w:style>
  <w:style w:type="numbering" w:customStyle="1" w:styleId="NoList221211">
    <w:name w:val="No List221211"/>
    <w:next w:val="NoList"/>
    <w:uiPriority w:val="99"/>
    <w:semiHidden/>
    <w:unhideWhenUsed/>
    <w:rsid w:val="002D6A7F"/>
  </w:style>
  <w:style w:type="numbering" w:customStyle="1" w:styleId="NoList321211">
    <w:name w:val="No List321211"/>
    <w:next w:val="NoList"/>
    <w:uiPriority w:val="99"/>
    <w:semiHidden/>
    <w:unhideWhenUsed/>
    <w:rsid w:val="002D6A7F"/>
  </w:style>
  <w:style w:type="numbering" w:customStyle="1" w:styleId="NoList1611">
    <w:name w:val="No List1611"/>
    <w:next w:val="NoList"/>
    <w:uiPriority w:val="99"/>
    <w:semiHidden/>
    <w:unhideWhenUsed/>
    <w:rsid w:val="002D6A7F"/>
  </w:style>
  <w:style w:type="numbering" w:customStyle="1" w:styleId="NoList1711">
    <w:name w:val="No List1711"/>
    <w:next w:val="NoList"/>
    <w:uiPriority w:val="99"/>
    <w:semiHidden/>
    <w:unhideWhenUsed/>
    <w:rsid w:val="002D6A7F"/>
  </w:style>
  <w:style w:type="numbering" w:customStyle="1" w:styleId="NoList2511">
    <w:name w:val="No List2511"/>
    <w:next w:val="NoList"/>
    <w:uiPriority w:val="99"/>
    <w:semiHidden/>
    <w:unhideWhenUsed/>
    <w:rsid w:val="002D6A7F"/>
  </w:style>
  <w:style w:type="numbering" w:customStyle="1" w:styleId="NoList3511">
    <w:name w:val="No List3511"/>
    <w:next w:val="NoList"/>
    <w:uiPriority w:val="99"/>
    <w:semiHidden/>
    <w:unhideWhenUsed/>
    <w:rsid w:val="002D6A7F"/>
  </w:style>
  <w:style w:type="numbering" w:customStyle="1" w:styleId="NoList4511">
    <w:name w:val="No List4511"/>
    <w:next w:val="NoList"/>
    <w:uiPriority w:val="99"/>
    <w:semiHidden/>
    <w:unhideWhenUsed/>
    <w:rsid w:val="002D6A7F"/>
  </w:style>
  <w:style w:type="numbering" w:customStyle="1" w:styleId="NoList5411">
    <w:name w:val="No List5411"/>
    <w:next w:val="NoList"/>
    <w:uiPriority w:val="99"/>
    <w:semiHidden/>
    <w:unhideWhenUsed/>
    <w:rsid w:val="002D6A7F"/>
  </w:style>
  <w:style w:type="numbering" w:customStyle="1" w:styleId="NoList6411">
    <w:name w:val="No List6411"/>
    <w:next w:val="NoList"/>
    <w:uiPriority w:val="99"/>
    <w:semiHidden/>
    <w:unhideWhenUsed/>
    <w:rsid w:val="002D6A7F"/>
  </w:style>
  <w:style w:type="numbering" w:customStyle="1" w:styleId="NoList7411">
    <w:name w:val="No List7411"/>
    <w:next w:val="NoList"/>
    <w:uiPriority w:val="99"/>
    <w:semiHidden/>
    <w:unhideWhenUsed/>
    <w:rsid w:val="002D6A7F"/>
  </w:style>
  <w:style w:type="numbering" w:customStyle="1" w:styleId="NoList8311">
    <w:name w:val="No List8311"/>
    <w:next w:val="NoList"/>
    <w:uiPriority w:val="99"/>
    <w:semiHidden/>
    <w:unhideWhenUsed/>
    <w:rsid w:val="002D6A7F"/>
  </w:style>
  <w:style w:type="numbering" w:customStyle="1" w:styleId="NoList9311">
    <w:name w:val="No List9311"/>
    <w:next w:val="NoList"/>
    <w:uiPriority w:val="99"/>
    <w:semiHidden/>
    <w:unhideWhenUsed/>
    <w:rsid w:val="002D6A7F"/>
  </w:style>
  <w:style w:type="numbering" w:customStyle="1" w:styleId="NoList11411">
    <w:name w:val="No List11411"/>
    <w:next w:val="NoList"/>
    <w:uiPriority w:val="99"/>
    <w:semiHidden/>
    <w:unhideWhenUsed/>
    <w:rsid w:val="002D6A7F"/>
  </w:style>
  <w:style w:type="numbering" w:customStyle="1" w:styleId="NoList21411">
    <w:name w:val="No List21411"/>
    <w:next w:val="NoList"/>
    <w:uiPriority w:val="99"/>
    <w:semiHidden/>
    <w:unhideWhenUsed/>
    <w:rsid w:val="002D6A7F"/>
  </w:style>
  <w:style w:type="numbering" w:customStyle="1" w:styleId="NoList31411">
    <w:name w:val="No List31411"/>
    <w:next w:val="NoList"/>
    <w:uiPriority w:val="99"/>
    <w:semiHidden/>
    <w:unhideWhenUsed/>
    <w:rsid w:val="002D6A7F"/>
  </w:style>
  <w:style w:type="numbering" w:customStyle="1" w:styleId="NoList41411">
    <w:name w:val="No List41411"/>
    <w:next w:val="NoList"/>
    <w:uiPriority w:val="99"/>
    <w:semiHidden/>
    <w:unhideWhenUsed/>
    <w:rsid w:val="002D6A7F"/>
  </w:style>
  <w:style w:type="numbering" w:customStyle="1" w:styleId="NoList51311">
    <w:name w:val="No List51311"/>
    <w:next w:val="NoList"/>
    <w:uiPriority w:val="99"/>
    <w:semiHidden/>
    <w:unhideWhenUsed/>
    <w:rsid w:val="002D6A7F"/>
  </w:style>
  <w:style w:type="numbering" w:customStyle="1" w:styleId="NoList61311">
    <w:name w:val="No List61311"/>
    <w:next w:val="NoList"/>
    <w:uiPriority w:val="99"/>
    <w:semiHidden/>
    <w:unhideWhenUsed/>
    <w:rsid w:val="002D6A7F"/>
  </w:style>
  <w:style w:type="numbering" w:customStyle="1" w:styleId="NoList71311">
    <w:name w:val="No List71311"/>
    <w:next w:val="NoList"/>
    <w:uiPriority w:val="99"/>
    <w:semiHidden/>
    <w:unhideWhenUsed/>
    <w:rsid w:val="002D6A7F"/>
  </w:style>
  <w:style w:type="numbering" w:customStyle="1" w:styleId="NoList81311">
    <w:name w:val="No List81311"/>
    <w:next w:val="NoList"/>
    <w:uiPriority w:val="99"/>
    <w:semiHidden/>
    <w:unhideWhenUsed/>
    <w:rsid w:val="002D6A7F"/>
  </w:style>
  <w:style w:type="numbering" w:customStyle="1" w:styleId="NoList91211">
    <w:name w:val="No List91211"/>
    <w:next w:val="NoList"/>
    <w:uiPriority w:val="99"/>
    <w:semiHidden/>
    <w:unhideWhenUsed/>
    <w:rsid w:val="002D6A7F"/>
  </w:style>
  <w:style w:type="numbering" w:customStyle="1" w:styleId="LFO19311">
    <w:name w:val="LFO19311"/>
    <w:basedOn w:val="NoList"/>
    <w:rsid w:val="002D6A7F"/>
  </w:style>
  <w:style w:type="numbering" w:customStyle="1" w:styleId="NoList10211">
    <w:name w:val="No List10211"/>
    <w:next w:val="NoList"/>
    <w:uiPriority w:val="99"/>
    <w:semiHidden/>
    <w:unhideWhenUsed/>
    <w:rsid w:val="002D6A7F"/>
  </w:style>
  <w:style w:type="numbering" w:customStyle="1" w:styleId="LFO191211">
    <w:name w:val="LFO191211"/>
    <w:basedOn w:val="NoList"/>
    <w:rsid w:val="002D6A7F"/>
  </w:style>
  <w:style w:type="numbering" w:customStyle="1" w:styleId="NoList12411">
    <w:name w:val="No List12411"/>
    <w:next w:val="NoList"/>
    <w:uiPriority w:val="99"/>
    <w:semiHidden/>
    <w:rsid w:val="002D6A7F"/>
  </w:style>
  <w:style w:type="numbering" w:customStyle="1" w:styleId="NoList111411">
    <w:name w:val="No List111411"/>
    <w:next w:val="NoList"/>
    <w:uiPriority w:val="99"/>
    <w:semiHidden/>
    <w:unhideWhenUsed/>
    <w:rsid w:val="002D6A7F"/>
  </w:style>
  <w:style w:type="numbering" w:customStyle="1" w:styleId="14110">
    <w:name w:val="无列表1411"/>
    <w:next w:val="NoList"/>
    <w:semiHidden/>
    <w:rsid w:val="002D6A7F"/>
  </w:style>
  <w:style w:type="numbering" w:customStyle="1" w:styleId="14111">
    <w:name w:val="リストなし1411"/>
    <w:next w:val="NoList"/>
    <w:uiPriority w:val="99"/>
    <w:semiHidden/>
    <w:unhideWhenUsed/>
    <w:rsid w:val="002D6A7F"/>
  </w:style>
  <w:style w:type="numbering" w:customStyle="1" w:styleId="114110">
    <w:name w:val="无列表11411"/>
    <w:next w:val="NoList"/>
    <w:semiHidden/>
    <w:rsid w:val="002D6A7F"/>
  </w:style>
  <w:style w:type="numbering" w:customStyle="1" w:styleId="113111">
    <w:name w:val="リストなし11311"/>
    <w:next w:val="NoList"/>
    <w:uiPriority w:val="99"/>
    <w:semiHidden/>
    <w:unhideWhenUsed/>
    <w:rsid w:val="002D6A7F"/>
  </w:style>
  <w:style w:type="numbering" w:customStyle="1" w:styleId="NoList22411">
    <w:name w:val="No List22411"/>
    <w:next w:val="NoList"/>
    <w:uiPriority w:val="99"/>
    <w:semiHidden/>
    <w:unhideWhenUsed/>
    <w:rsid w:val="002D6A7F"/>
  </w:style>
  <w:style w:type="numbering" w:customStyle="1" w:styleId="NoList32411">
    <w:name w:val="No List32411"/>
    <w:next w:val="NoList"/>
    <w:uiPriority w:val="99"/>
    <w:semiHidden/>
    <w:unhideWhenUsed/>
    <w:rsid w:val="002D6A7F"/>
  </w:style>
  <w:style w:type="numbering" w:customStyle="1" w:styleId="NoList42311">
    <w:name w:val="No List42311"/>
    <w:next w:val="NoList"/>
    <w:uiPriority w:val="99"/>
    <w:semiHidden/>
    <w:unhideWhenUsed/>
    <w:rsid w:val="002D6A7F"/>
  </w:style>
  <w:style w:type="numbering" w:customStyle="1" w:styleId="NoList211311">
    <w:name w:val="No List211311"/>
    <w:next w:val="NoList"/>
    <w:uiPriority w:val="99"/>
    <w:semiHidden/>
    <w:unhideWhenUsed/>
    <w:rsid w:val="002D6A7F"/>
  </w:style>
  <w:style w:type="numbering" w:customStyle="1" w:styleId="NoList311311">
    <w:name w:val="No List311311"/>
    <w:next w:val="NoList"/>
    <w:uiPriority w:val="99"/>
    <w:semiHidden/>
    <w:unhideWhenUsed/>
    <w:rsid w:val="002D6A7F"/>
  </w:style>
  <w:style w:type="numbering" w:customStyle="1" w:styleId="NoList411311">
    <w:name w:val="No List411311"/>
    <w:next w:val="NoList"/>
    <w:uiPriority w:val="99"/>
    <w:semiHidden/>
    <w:unhideWhenUsed/>
    <w:rsid w:val="002D6A7F"/>
  </w:style>
  <w:style w:type="numbering" w:customStyle="1" w:styleId="111311">
    <w:name w:val="无列表111311"/>
    <w:next w:val="NoList"/>
    <w:semiHidden/>
    <w:rsid w:val="002D6A7F"/>
  </w:style>
  <w:style w:type="numbering" w:customStyle="1" w:styleId="NoList1111311">
    <w:name w:val="No List1111311"/>
    <w:next w:val="NoList"/>
    <w:uiPriority w:val="99"/>
    <w:semiHidden/>
    <w:unhideWhenUsed/>
    <w:rsid w:val="002D6A7F"/>
  </w:style>
  <w:style w:type="numbering" w:customStyle="1" w:styleId="NoList121311">
    <w:name w:val="No List121311"/>
    <w:next w:val="NoList"/>
    <w:uiPriority w:val="99"/>
    <w:semiHidden/>
    <w:unhideWhenUsed/>
    <w:rsid w:val="002D6A7F"/>
  </w:style>
  <w:style w:type="numbering" w:customStyle="1" w:styleId="NoList221311">
    <w:name w:val="No List221311"/>
    <w:next w:val="NoList"/>
    <w:uiPriority w:val="99"/>
    <w:semiHidden/>
    <w:unhideWhenUsed/>
    <w:rsid w:val="002D6A7F"/>
  </w:style>
  <w:style w:type="numbering" w:customStyle="1" w:styleId="NoList321311">
    <w:name w:val="No List321311"/>
    <w:next w:val="NoList"/>
    <w:uiPriority w:val="99"/>
    <w:semiHidden/>
    <w:unhideWhenUsed/>
    <w:rsid w:val="002D6A7F"/>
  </w:style>
  <w:style w:type="numbering" w:customStyle="1" w:styleId="NoList20">
    <w:name w:val="No List20"/>
    <w:next w:val="NoList"/>
    <w:uiPriority w:val="99"/>
    <w:semiHidden/>
    <w:unhideWhenUsed/>
    <w:rsid w:val="002D6A7F"/>
  </w:style>
  <w:style w:type="numbering" w:customStyle="1" w:styleId="NoList117">
    <w:name w:val="No List117"/>
    <w:next w:val="NoList"/>
    <w:uiPriority w:val="99"/>
    <w:semiHidden/>
    <w:unhideWhenUsed/>
    <w:rsid w:val="002D6A7F"/>
  </w:style>
  <w:style w:type="numbering" w:customStyle="1" w:styleId="NoList28">
    <w:name w:val="No List28"/>
    <w:next w:val="NoList"/>
    <w:uiPriority w:val="99"/>
    <w:semiHidden/>
    <w:unhideWhenUsed/>
    <w:rsid w:val="002D6A7F"/>
  </w:style>
  <w:style w:type="numbering" w:customStyle="1" w:styleId="NoList38">
    <w:name w:val="No List38"/>
    <w:next w:val="NoList"/>
    <w:uiPriority w:val="99"/>
    <w:semiHidden/>
    <w:unhideWhenUsed/>
    <w:rsid w:val="002D6A7F"/>
  </w:style>
  <w:style w:type="numbering" w:customStyle="1" w:styleId="NoList48">
    <w:name w:val="No List48"/>
    <w:next w:val="NoList"/>
    <w:uiPriority w:val="99"/>
    <w:semiHidden/>
    <w:unhideWhenUsed/>
    <w:rsid w:val="002D6A7F"/>
  </w:style>
  <w:style w:type="numbering" w:customStyle="1" w:styleId="NoList57">
    <w:name w:val="No List57"/>
    <w:next w:val="NoList"/>
    <w:uiPriority w:val="99"/>
    <w:semiHidden/>
    <w:unhideWhenUsed/>
    <w:rsid w:val="002D6A7F"/>
  </w:style>
  <w:style w:type="numbering" w:customStyle="1" w:styleId="NoList118">
    <w:name w:val="No List118"/>
    <w:next w:val="NoList"/>
    <w:uiPriority w:val="99"/>
    <w:semiHidden/>
    <w:unhideWhenUsed/>
    <w:rsid w:val="002D6A7F"/>
  </w:style>
  <w:style w:type="numbering" w:customStyle="1" w:styleId="NoList217">
    <w:name w:val="No List217"/>
    <w:next w:val="NoList"/>
    <w:uiPriority w:val="99"/>
    <w:semiHidden/>
    <w:unhideWhenUsed/>
    <w:rsid w:val="002D6A7F"/>
  </w:style>
  <w:style w:type="numbering" w:customStyle="1" w:styleId="NoList317">
    <w:name w:val="No List317"/>
    <w:next w:val="NoList"/>
    <w:uiPriority w:val="99"/>
    <w:semiHidden/>
    <w:unhideWhenUsed/>
    <w:rsid w:val="002D6A7F"/>
  </w:style>
  <w:style w:type="numbering" w:customStyle="1" w:styleId="NoList417">
    <w:name w:val="No List417"/>
    <w:next w:val="NoList"/>
    <w:uiPriority w:val="99"/>
    <w:semiHidden/>
    <w:unhideWhenUsed/>
    <w:rsid w:val="002D6A7F"/>
  </w:style>
  <w:style w:type="numbering" w:customStyle="1" w:styleId="NoList67">
    <w:name w:val="No List67"/>
    <w:next w:val="NoList"/>
    <w:uiPriority w:val="99"/>
    <w:semiHidden/>
    <w:unhideWhenUsed/>
    <w:rsid w:val="002D6A7F"/>
  </w:style>
  <w:style w:type="numbering" w:customStyle="1" w:styleId="171">
    <w:name w:val="无列表17"/>
    <w:next w:val="NoList"/>
    <w:semiHidden/>
    <w:rsid w:val="002D6A7F"/>
  </w:style>
  <w:style w:type="numbering" w:customStyle="1" w:styleId="172">
    <w:name w:val="リストなし17"/>
    <w:next w:val="NoList"/>
    <w:uiPriority w:val="99"/>
    <w:semiHidden/>
    <w:unhideWhenUsed/>
    <w:rsid w:val="002D6A7F"/>
  </w:style>
  <w:style w:type="numbering" w:customStyle="1" w:styleId="1170">
    <w:name w:val="无列表117"/>
    <w:next w:val="NoList"/>
    <w:semiHidden/>
    <w:rsid w:val="002D6A7F"/>
  </w:style>
  <w:style w:type="numbering" w:customStyle="1" w:styleId="1161">
    <w:name w:val="リストなし116"/>
    <w:next w:val="NoList"/>
    <w:uiPriority w:val="99"/>
    <w:semiHidden/>
    <w:unhideWhenUsed/>
    <w:rsid w:val="002D6A7F"/>
  </w:style>
  <w:style w:type="numbering" w:customStyle="1" w:styleId="NoList1117">
    <w:name w:val="No List1117"/>
    <w:next w:val="NoList"/>
    <w:uiPriority w:val="99"/>
    <w:semiHidden/>
    <w:unhideWhenUsed/>
    <w:rsid w:val="002D6A7F"/>
  </w:style>
  <w:style w:type="numbering" w:customStyle="1" w:styleId="NoList77">
    <w:name w:val="No List77"/>
    <w:next w:val="NoList"/>
    <w:uiPriority w:val="99"/>
    <w:semiHidden/>
    <w:unhideWhenUsed/>
    <w:rsid w:val="002D6A7F"/>
  </w:style>
  <w:style w:type="numbering" w:customStyle="1" w:styleId="NoList127">
    <w:name w:val="No List127"/>
    <w:next w:val="NoList"/>
    <w:uiPriority w:val="99"/>
    <w:semiHidden/>
    <w:unhideWhenUsed/>
    <w:rsid w:val="002D6A7F"/>
  </w:style>
  <w:style w:type="numbering" w:customStyle="1" w:styleId="NoList227">
    <w:name w:val="No List227"/>
    <w:next w:val="NoList"/>
    <w:uiPriority w:val="99"/>
    <w:semiHidden/>
    <w:unhideWhenUsed/>
    <w:rsid w:val="002D6A7F"/>
  </w:style>
  <w:style w:type="numbering" w:customStyle="1" w:styleId="NoList327">
    <w:name w:val="No List327"/>
    <w:next w:val="NoList"/>
    <w:uiPriority w:val="99"/>
    <w:semiHidden/>
    <w:unhideWhenUsed/>
    <w:rsid w:val="002D6A7F"/>
  </w:style>
  <w:style w:type="numbering" w:customStyle="1" w:styleId="NoList426">
    <w:name w:val="No List426"/>
    <w:next w:val="NoList"/>
    <w:uiPriority w:val="99"/>
    <w:semiHidden/>
    <w:unhideWhenUsed/>
    <w:rsid w:val="002D6A7F"/>
  </w:style>
  <w:style w:type="numbering" w:customStyle="1" w:styleId="NoList516">
    <w:name w:val="No List516"/>
    <w:next w:val="NoList"/>
    <w:uiPriority w:val="99"/>
    <w:semiHidden/>
    <w:unhideWhenUsed/>
    <w:rsid w:val="002D6A7F"/>
  </w:style>
  <w:style w:type="numbering" w:customStyle="1" w:styleId="NoList2116">
    <w:name w:val="No List2116"/>
    <w:next w:val="NoList"/>
    <w:uiPriority w:val="99"/>
    <w:semiHidden/>
    <w:unhideWhenUsed/>
    <w:rsid w:val="002D6A7F"/>
  </w:style>
  <w:style w:type="numbering" w:customStyle="1" w:styleId="NoList3116">
    <w:name w:val="No List3116"/>
    <w:next w:val="NoList"/>
    <w:uiPriority w:val="99"/>
    <w:semiHidden/>
    <w:unhideWhenUsed/>
    <w:rsid w:val="002D6A7F"/>
  </w:style>
  <w:style w:type="numbering" w:customStyle="1" w:styleId="NoList4116">
    <w:name w:val="No List4116"/>
    <w:next w:val="NoList"/>
    <w:uiPriority w:val="99"/>
    <w:semiHidden/>
    <w:unhideWhenUsed/>
    <w:rsid w:val="002D6A7F"/>
  </w:style>
  <w:style w:type="numbering" w:customStyle="1" w:styleId="NoList616">
    <w:name w:val="No List616"/>
    <w:next w:val="NoList"/>
    <w:uiPriority w:val="99"/>
    <w:semiHidden/>
    <w:unhideWhenUsed/>
    <w:rsid w:val="002D6A7F"/>
  </w:style>
  <w:style w:type="numbering" w:customStyle="1" w:styleId="11160">
    <w:name w:val="无列表1116"/>
    <w:next w:val="NoList"/>
    <w:semiHidden/>
    <w:rsid w:val="002D6A7F"/>
  </w:style>
  <w:style w:type="numbering" w:customStyle="1" w:styleId="NoList11116">
    <w:name w:val="No List11116"/>
    <w:next w:val="NoList"/>
    <w:uiPriority w:val="99"/>
    <w:semiHidden/>
    <w:unhideWhenUsed/>
    <w:rsid w:val="002D6A7F"/>
  </w:style>
  <w:style w:type="numbering" w:customStyle="1" w:styleId="NoList716">
    <w:name w:val="No List716"/>
    <w:next w:val="NoList"/>
    <w:uiPriority w:val="99"/>
    <w:semiHidden/>
    <w:unhideWhenUsed/>
    <w:rsid w:val="002D6A7F"/>
  </w:style>
  <w:style w:type="numbering" w:customStyle="1" w:styleId="NoList1216">
    <w:name w:val="No List1216"/>
    <w:next w:val="NoList"/>
    <w:uiPriority w:val="99"/>
    <w:semiHidden/>
    <w:unhideWhenUsed/>
    <w:rsid w:val="002D6A7F"/>
  </w:style>
  <w:style w:type="numbering" w:customStyle="1" w:styleId="NoList2216">
    <w:name w:val="No List2216"/>
    <w:next w:val="NoList"/>
    <w:uiPriority w:val="99"/>
    <w:semiHidden/>
    <w:unhideWhenUsed/>
    <w:rsid w:val="002D6A7F"/>
  </w:style>
  <w:style w:type="numbering" w:customStyle="1" w:styleId="NoList3216">
    <w:name w:val="No List3216"/>
    <w:next w:val="NoList"/>
    <w:uiPriority w:val="99"/>
    <w:semiHidden/>
    <w:unhideWhenUsed/>
    <w:rsid w:val="002D6A7F"/>
  </w:style>
  <w:style w:type="numbering" w:customStyle="1" w:styleId="NoList86">
    <w:name w:val="No List86"/>
    <w:next w:val="NoList"/>
    <w:uiPriority w:val="99"/>
    <w:semiHidden/>
    <w:unhideWhenUsed/>
    <w:rsid w:val="002D6A7F"/>
  </w:style>
  <w:style w:type="numbering" w:customStyle="1" w:styleId="NoList133">
    <w:name w:val="No List133"/>
    <w:next w:val="NoList"/>
    <w:uiPriority w:val="99"/>
    <w:semiHidden/>
    <w:unhideWhenUsed/>
    <w:rsid w:val="002D6A7F"/>
  </w:style>
  <w:style w:type="numbering" w:customStyle="1" w:styleId="NoList233">
    <w:name w:val="No List233"/>
    <w:next w:val="NoList"/>
    <w:uiPriority w:val="99"/>
    <w:semiHidden/>
    <w:unhideWhenUsed/>
    <w:rsid w:val="002D6A7F"/>
  </w:style>
  <w:style w:type="numbering" w:customStyle="1" w:styleId="NoList333">
    <w:name w:val="No List333"/>
    <w:next w:val="NoList"/>
    <w:uiPriority w:val="99"/>
    <w:semiHidden/>
    <w:unhideWhenUsed/>
    <w:rsid w:val="002D6A7F"/>
  </w:style>
  <w:style w:type="numbering" w:customStyle="1" w:styleId="NoList433">
    <w:name w:val="No List433"/>
    <w:next w:val="NoList"/>
    <w:uiPriority w:val="99"/>
    <w:semiHidden/>
    <w:unhideWhenUsed/>
    <w:rsid w:val="002D6A7F"/>
  </w:style>
  <w:style w:type="numbering" w:customStyle="1" w:styleId="NoList523">
    <w:name w:val="No List523"/>
    <w:next w:val="NoList"/>
    <w:uiPriority w:val="99"/>
    <w:semiHidden/>
    <w:unhideWhenUsed/>
    <w:rsid w:val="002D6A7F"/>
  </w:style>
  <w:style w:type="numbering" w:customStyle="1" w:styleId="NoList623">
    <w:name w:val="No List623"/>
    <w:next w:val="NoList"/>
    <w:uiPriority w:val="99"/>
    <w:semiHidden/>
    <w:unhideWhenUsed/>
    <w:rsid w:val="002D6A7F"/>
  </w:style>
  <w:style w:type="numbering" w:customStyle="1" w:styleId="NoList723">
    <w:name w:val="No List723"/>
    <w:next w:val="NoList"/>
    <w:uiPriority w:val="99"/>
    <w:semiHidden/>
    <w:unhideWhenUsed/>
    <w:rsid w:val="002D6A7F"/>
  </w:style>
  <w:style w:type="numbering" w:customStyle="1" w:styleId="NoList816">
    <w:name w:val="No List816"/>
    <w:next w:val="NoList"/>
    <w:uiPriority w:val="99"/>
    <w:semiHidden/>
    <w:unhideWhenUsed/>
    <w:rsid w:val="002D6A7F"/>
  </w:style>
  <w:style w:type="numbering" w:customStyle="1" w:styleId="NoList96">
    <w:name w:val="No List96"/>
    <w:next w:val="NoList"/>
    <w:uiPriority w:val="99"/>
    <w:semiHidden/>
    <w:unhideWhenUsed/>
    <w:rsid w:val="002D6A7F"/>
  </w:style>
  <w:style w:type="numbering" w:customStyle="1" w:styleId="NoList1123">
    <w:name w:val="No List1123"/>
    <w:next w:val="NoList"/>
    <w:uiPriority w:val="99"/>
    <w:semiHidden/>
    <w:unhideWhenUsed/>
    <w:rsid w:val="002D6A7F"/>
  </w:style>
  <w:style w:type="numbering" w:customStyle="1" w:styleId="NoList2123">
    <w:name w:val="No List2123"/>
    <w:next w:val="NoList"/>
    <w:uiPriority w:val="99"/>
    <w:semiHidden/>
    <w:unhideWhenUsed/>
    <w:rsid w:val="002D6A7F"/>
  </w:style>
  <w:style w:type="numbering" w:customStyle="1" w:styleId="NoList3123">
    <w:name w:val="No List3123"/>
    <w:next w:val="NoList"/>
    <w:uiPriority w:val="99"/>
    <w:semiHidden/>
    <w:unhideWhenUsed/>
    <w:rsid w:val="002D6A7F"/>
  </w:style>
  <w:style w:type="numbering" w:customStyle="1" w:styleId="NoList4123">
    <w:name w:val="No List4123"/>
    <w:next w:val="NoList"/>
    <w:uiPriority w:val="99"/>
    <w:semiHidden/>
    <w:unhideWhenUsed/>
    <w:rsid w:val="002D6A7F"/>
  </w:style>
  <w:style w:type="numbering" w:customStyle="1" w:styleId="NoList5113">
    <w:name w:val="No List5113"/>
    <w:next w:val="NoList"/>
    <w:uiPriority w:val="99"/>
    <w:semiHidden/>
    <w:unhideWhenUsed/>
    <w:rsid w:val="002D6A7F"/>
  </w:style>
  <w:style w:type="numbering" w:customStyle="1" w:styleId="NoList6113">
    <w:name w:val="No List6113"/>
    <w:next w:val="NoList"/>
    <w:uiPriority w:val="99"/>
    <w:semiHidden/>
    <w:unhideWhenUsed/>
    <w:rsid w:val="002D6A7F"/>
  </w:style>
  <w:style w:type="numbering" w:customStyle="1" w:styleId="NoList7113">
    <w:name w:val="No List7113"/>
    <w:next w:val="NoList"/>
    <w:uiPriority w:val="99"/>
    <w:semiHidden/>
    <w:unhideWhenUsed/>
    <w:rsid w:val="002D6A7F"/>
  </w:style>
  <w:style w:type="numbering" w:customStyle="1" w:styleId="NoList8113">
    <w:name w:val="No List8113"/>
    <w:next w:val="NoList"/>
    <w:uiPriority w:val="99"/>
    <w:semiHidden/>
    <w:unhideWhenUsed/>
    <w:rsid w:val="002D6A7F"/>
  </w:style>
  <w:style w:type="numbering" w:customStyle="1" w:styleId="NoList915">
    <w:name w:val="No List915"/>
    <w:next w:val="NoList"/>
    <w:uiPriority w:val="99"/>
    <w:semiHidden/>
    <w:unhideWhenUsed/>
    <w:rsid w:val="002D6A7F"/>
  </w:style>
  <w:style w:type="numbering" w:customStyle="1" w:styleId="LFO197">
    <w:name w:val="LFO197"/>
    <w:basedOn w:val="NoList"/>
    <w:rsid w:val="002D6A7F"/>
  </w:style>
  <w:style w:type="numbering" w:customStyle="1" w:styleId="NoList105">
    <w:name w:val="No List105"/>
    <w:next w:val="NoList"/>
    <w:uiPriority w:val="99"/>
    <w:semiHidden/>
    <w:unhideWhenUsed/>
    <w:rsid w:val="002D6A7F"/>
  </w:style>
  <w:style w:type="numbering" w:customStyle="1" w:styleId="LFO1915">
    <w:name w:val="LFO1915"/>
    <w:basedOn w:val="NoList"/>
    <w:rsid w:val="002D6A7F"/>
  </w:style>
  <w:style w:type="numbering" w:customStyle="1" w:styleId="NoList1223">
    <w:name w:val="No List1223"/>
    <w:next w:val="NoList"/>
    <w:uiPriority w:val="99"/>
    <w:semiHidden/>
    <w:rsid w:val="002D6A7F"/>
  </w:style>
  <w:style w:type="numbering" w:customStyle="1" w:styleId="NoList11123">
    <w:name w:val="No List11123"/>
    <w:next w:val="NoList"/>
    <w:uiPriority w:val="99"/>
    <w:semiHidden/>
    <w:unhideWhenUsed/>
    <w:rsid w:val="002D6A7F"/>
  </w:style>
  <w:style w:type="numbering" w:customStyle="1" w:styleId="1231">
    <w:name w:val="无列表123"/>
    <w:next w:val="NoList"/>
    <w:semiHidden/>
    <w:rsid w:val="002D6A7F"/>
  </w:style>
  <w:style w:type="numbering" w:customStyle="1" w:styleId="1232">
    <w:name w:val="リストなし123"/>
    <w:next w:val="NoList"/>
    <w:uiPriority w:val="99"/>
    <w:semiHidden/>
    <w:unhideWhenUsed/>
    <w:rsid w:val="002D6A7F"/>
  </w:style>
  <w:style w:type="numbering" w:customStyle="1" w:styleId="1123">
    <w:name w:val="无列表1123"/>
    <w:next w:val="NoList"/>
    <w:semiHidden/>
    <w:rsid w:val="002D6A7F"/>
  </w:style>
  <w:style w:type="numbering" w:customStyle="1" w:styleId="11133">
    <w:name w:val="リストなし1113"/>
    <w:next w:val="NoList"/>
    <w:uiPriority w:val="99"/>
    <w:semiHidden/>
    <w:unhideWhenUsed/>
    <w:rsid w:val="002D6A7F"/>
  </w:style>
  <w:style w:type="numbering" w:customStyle="1" w:styleId="NoList2223">
    <w:name w:val="No List2223"/>
    <w:next w:val="NoList"/>
    <w:uiPriority w:val="99"/>
    <w:semiHidden/>
    <w:unhideWhenUsed/>
    <w:rsid w:val="002D6A7F"/>
  </w:style>
  <w:style w:type="numbering" w:customStyle="1" w:styleId="NoList3223">
    <w:name w:val="No List3223"/>
    <w:next w:val="NoList"/>
    <w:uiPriority w:val="99"/>
    <w:semiHidden/>
    <w:unhideWhenUsed/>
    <w:rsid w:val="002D6A7F"/>
  </w:style>
  <w:style w:type="numbering" w:customStyle="1" w:styleId="NoList4213">
    <w:name w:val="No List4213"/>
    <w:next w:val="NoList"/>
    <w:uiPriority w:val="99"/>
    <w:semiHidden/>
    <w:unhideWhenUsed/>
    <w:rsid w:val="002D6A7F"/>
  </w:style>
  <w:style w:type="numbering" w:customStyle="1" w:styleId="NoList21113">
    <w:name w:val="No List21113"/>
    <w:next w:val="NoList"/>
    <w:uiPriority w:val="99"/>
    <w:semiHidden/>
    <w:unhideWhenUsed/>
    <w:rsid w:val="002D6A7F"/>
  </w:style>
  <w:style w:type="numbering" w:customStyle="1" w:styleId="NoList31113">
    <w:name w:val="No List31113"/>
    <w:next w:val="NoList"/>
    <w:uiPriority w:val="99"/>
    <w:semiHidden/>
    <w:unhideWhenUsed/>
    <w:rsid w:val="002D6A7F"/>
  </w:style>
  <w:style w:type="numbering" w:customStyle="1" w:styleId="NoList41113">
    <w:name w:val="No List41113"/>
    <w:next w:val="NoList"/>
    <w:uiPriority w:val="99"/>
    <w:semiHidden/>
    <w:unhideWhenUsed/>
    <w:rsid w:val="002D6A7F"/>
  </w:style>
  <w:style w:type="numbering" w:customStyle="1" w:styleId="11113">
    <w:name w:val="无列表11113"/>
    <w:next w:val="NoList"/>
    <w:semiHidden/>
    <w:rsid w:val="002D6A7F"/>
  </w:style>
  <w:style w:type="numbering" w:customStyle="1" w:styleId="NoList111113">
    <w:name w:val="No List111113"/>
    <w:next w:val="NoList"/>
    <w:uiPriority w:val="99"/>
    <w:semiHidden/>
    <w:unhideWhenUsed/>
    <w:rsid w:val="002D6A7F"/>
  </w:style>
  <w:style w:type="numbering" w:customStyle="1" w:styleId="NoList12113">
    <w:name w:val="No List12113"/>
    <w:next w:val="NoList"/>
    <w:uiPriority w:val="99"/>
    <w:semiHidden/>
    <w:unhideWhenUsed/>
    <w:rsid w:val="002D6A7F"/>
  </w:style>
  <w:style w:type="numbering" w:customStyle="1" w:styleId="NoList22113">
    <w:name w:val="No List22113"/>
    <w:next w:val="NoList"/>
    <w:uiPriority w:val="99"/>
    <w:semiHidden/>
    <w:unhideWhenUsed/>
    <w:rsid w:val="002D6A7F"/>
  </w:style>
  <w:style w:type="numbering" w:customStyle="1" w:styleId="NoList32113">
    <w:name w:val="No List32113"/>
    <w:next w:val="NoList"/>
    <w:uiPriority w:val="99"/>
    <w:semiHidden/>
    <w:unhideWhenUsed/>
    <w:rsid w:val="002D6A7F"/>
  </w:style>
  <w:style w:type="numbering" w:customStyle="1" w:styleId="NoList143">
    <w:name w:val="No List143"/>
    <w:next w:val="NoList"/>
    <w:uiPriority w:val="99"/>
    <w:semiHidden/>
    <w:unhideWhenUsed/>
    <w:rsid w:val="002D6A7F"/>
  </w:style>
  <w:style w:type="numbering" w:customStyle="1" w:styleId="NoList153">
    <w:name w:val="No List153"/>
    <w:next w:val="NoList"/>
    <w:uiPriority w:val="99"/>
    <w:semiHidden/>
    <w:unhideWhenUsed/>
    <w:rsid w:val="002D6A7F"/>
  </w:style>
  <w:style w:type="numbering" w:customStyle="1" w:styleId="NoList243">
    <w:name w:val="No List243"/>
    <w:next w:val="NoList"/>
    <w:uiPriority w:val="99"/>
    <w:semiHidden/>
    <w:unhideWhenUsed/>
    <w:rsid w:val="002D6A7F"/>
  </w:style>
  <w:style w:type="numbering" w:customStyle="1" w:styleId="NoList343">
    <w:name w:val="No List343"/>
    <w:next w:val="NoList"/>
    <w:uiPriority w:val="99"/>
    <w:semiHidden/>
    <w:unhideWhenUsed/>
    <w:rsid w:val="002D6A7F"/>
  </w:style>
  <w:style w:type="numbering" w:customStyle="1" w:styleId="NoList443">
    <w:name w:val="No List443"/>
    <w:next w:val="NoList"/>
    <w:uiPriority w:val="99"/>
    <w:semiHidden/>
    <w:unhideWhenUsed/>
    <w:rsid w:val="002D6A7F"/>
  </w:style>
  <w:style w:type="numbering" w:customStyle="1" w:styleId="NoList533">
    <w:name w:val="No List533"/>
    <w:next w:val="NoList"/>
    <w:uiPriority w:val="99"/>
    <w:semiHidden/>
    <w:unhideWhenUsed/>
    <w:rsid w:val="002D6A7F"/>
  </w:style>
  <w:style w:type="numbering" w:customStyle="1" w:styleId="NoList633">
    <w:name w:val="No List633"/>
    <w:next w:val="NoList"/>
    <w:uiPriority w:val="99"/>
    <w:semiHidden/>
    <w:unhideWhenUsed/>
    <w:rsid w:val="002D6A7F"/>
  </w:style>
  <w:style w:type="numbering" w:customStyle="1" w:styleId="NoList733">
    <w:name w:val="No List733"/>
    <w:next w:val="NoList"/>
    <w:uiPriority w:val="99"/>
    <w:semiHidden/>
    <w:unhideWhenUsed/>
    <w:rsid w:val="002D6A7F"/>
  </w:style>
  <w:style w:type="numbering" w:customStyle="1" w:styleId="NoList823">
    <w:name w:val="No List823"/>
    <w:next w:val="NoList"/>
    <w:uiPriority w:val="99"/>
    <w:semiHidden/>
    <w:unhideWhenUsed/>
    <w:rsid w:val="002D6A7F"/>
  </w:style>
  <w:style w:type="numbering" w:customStyle="1" w:styleId="NoList923">
    <w:name w:val="No List923"/>
    <w:next w:val="NoList"/>
    <w:uiPriority w:val="99"/>
    <w:semiHidden/>
    <w:unhideWhenUsed/>
    <w:rsid w:val="002D6A7F"/>
  </w:style>
  <w:style w:type="numbering" w:customStyle="1" w:styleId="NoList1133">
    <w:name w:val="No List1133"/>
    <w:next w:val="NoList"/>
    <w:uiPriority w:val="99"/>
    <w:semiHidden/>
    <w:unhideWhenUsed/>
    <w:rsid w:val="002D6A7F"/>
  </w:style>
  <w:style w:type="numbering" w:customStyle="1" w:styleId="NoList2133">
    <w:name w:val="No List2133"/>
    <w:next w:val="NoList"/>
    <w:uiPriority w:val="99"/>
    <w:semiHidden/>
    <w:unhideWhenUsed/>
    <w:rsid w:val="002D6A7F"/>
  </w:style>
  <w:style w:type="numbering" w:customStyle="1" w:styleId="NoList3133">
    <w:name w:val="No List3133"/>
    <w:next w:val="NoList"/>
    <w:uiPriority w:val="99"/>
    <w:semiHidden/>
    <w:unhideWhenUsed/>
    <w:rsid w:val="002D6A7F"/>
  </w:style>
  <w:style w:type="numbering" w:customStyle="1" w:styleId="NoList4133">
    <w:name w:val="No List4133"/>
    <w:next w:val="NoList"/>
    <w:uiPriority w:val="99"/>
    <w:semiHidden/>
    <w:unhideWhenUsed/>
    <w:rsid w:val="002D6A7F"/>
  </w:style>
  <w:style w:type="numbering" w:customStyle="1" w:styleId="NoList5123">
    <w:name w:val="No List5123"/>
    <w:next w:val="NoList"/>
    <w:uiPriority w:val="99"/>
    <w:semiHidden/>
    <w:unhideWhenUsed/>
    <w:rsid w:val="002D6A7F"/>
  </w:style>
  <w:style w:type="numbering" w:customStyle="1" w:styleId="NoList6123">
    <w:name w:val="No List6123"/>
    <w:next w:val="NoList"/>
    <w:uiPriority w:val="99"/>
    <w:semiHidden/>
    <w:unhideWhenUsed/>
    <w:rsid w:val="002D6A7F"/>
  </w:style>
  <w:style w:type="numbering" w:customStyle="1" w:styleId="NoList7123">
    <w:name w:val="No List7123"/>
    <w:next w:val="NoList"/>
    <w:uiPriority w:val="99"/>
    <w:semiHidden/>
    <w:unhideWhenUsed/>
    <w:rsid w:val="002D6A7F"/>
  </w:style>
  <w:style w:type="numbering" w:customStyle="1" w:styleId="NoList8123">
    <w:name w:val="No List8123"/>
    <w:next w:val="NoList"/>
    <w:uiPriority w:val="99"/>
    <w:semiHidden/>
    <w:unhideWhenUsed/>
    <w:rsid w:val="002D6A7F"/>
  </w:style>
  <w:style w:type="numbering" w:customStyle="1" w:styleId="NoList9113">
    <w:name w:val="No List9113"/>
    <w:next w:val="NoList"/>
    <w:uiPriority w:val="99"/>
    <w:semiHidden/>
    <w:unhideWhenUsed/>
    <w:rsid w:val="002D6A7F"/>
  </w:style>
  <w:style w:type="numbering" w:customStyle="1" w:styleId="LFO1923">
    <w:name w:val="LFO1923"/>
    <w:basedOn w:val="NoList"/>
    <w:rsid w:val="002D6A7F"/>
  </w:style>
  <w:style w:type="numbering" w:customStyle="1" w:styleId="NoList1013">
    <w:name w:val="No List1013"/>
    <w:next w:val="NoList"/>
    <w:uiPriority w:val="99"/>
    <w:semiHidden/>
    <w:unhideWhenUsed/>
    <w:rsid w:val="002D6A7F"/>
  </w:style>
  <w:style w:type="numbering" w:customStyle="1" w:styleId="LFO19113">
    <w:name w:val="LFO19113"/>
    <w:basedOn w:val="NoList"/>
    <w:rsid w:val="002D6A7F"/>
  </w:style>
  <w:style w:type="numbering" w:customStyle="1" w:styleId="NoList1233">
    <w:name w:val="No List1233"/>
    <w:next w:val="NoList"/>
    <w:uiPriority w:val="99"/>
    <w:semiHidden/>
    <w:rsid w:val="002D6A7F"/>
  </w:style>
  <w:style w:type="numbering" w:customStyle="1" w:styleId="NoList11133">
    <w:name w:val="No List11133"/>
    <w:next w:val="NoList"/>
    <w:uiPriority w:val="99"/>
    <w:semiHidden/>
    <w:unhideWhenUsed/>
    <w:rsid w:val="002D6A7F"/>
  </w:style>
  <w:style w:type="numbering" w:customStyle="1" w:styleId="1331">
    <w:name w:val="无列表133"/>
    <w:next w:val="NoList"/>
    <w:semiHidden/>
    <w:rsid w:val="002D6A7F"/>
  </w:style>
  <w:style w:type="numbering" w:customStyle="1" w:styleId="1332">
    <w:name w:val="リストなし133"/>
    <w:next w:val="NoList"/>
    <w:uiPriority w:val="99"/>
    <w:semiHidden/>
    <w:unhideWhenUsed/>
    <w:rsid w:val="002D6A7F"/>
  </w:style>
  <w:style w:type="numbering" w:customStyle="1" w:styleId="1133">
    <w:name w:val="无列表1133"/>
    <w:next w:val="NoList"/>
    <w:semiHidden/>
    <w:rsid w:val="002D6A7F"/>
  </w:style>
  <w:style w:type="numbering" w:customStyle="1" w:styleId="11230">
    <w:name w:val="リストなし1123"/>
    <w:next w:val="NoList"/>
    <w:uiPriority w:val="99"/>
    <w:semiHidden/>
    <w:unhideWhenUsed/>
    <w:rsid w:val="002D6A7F"/>
  </w:style>
  <w:style w:type="numbering" w:customStyle="1" w:styleId="NoList2233">
    <w:name w:val="No List2233"/>
    <w:next w:val="NoList"/>
    <w:uiPriority w:val="99"/>
    <w:semiHidden/>
    <w:unhideWhenUsed/>
    <w:rsid w:val="002D6A7F"/>
  </w:style>
  <w:style w:type="numbering" w:customStyle="1" w:styleId="NoList3233">
    <w:name w:val="No List3233"/>
    <w:next w:val="NoList"/>
    <w:uiPriority w:val="99"/>
    <w:semiHidden/>
    <w:unhideWhenUsed/>
    <w:rsid w:val="002D6A7F"/>
  </w:style>
  <w:style w:type="numbering" w:customStyle="1" w:styleId="NoList4223">
    <w:name w:val="No List4223"/>
    <w:next w:val="NoList"/>
    <w:uiPriority w:val="99"/>
    <w:semiHidden/>
    <w:unhideWhenUsed/>
    <w:rsid w:val="002D6A7F"/>
  </w:style>
  <w:style w:type="numbering" w:customStyle="1" w:styleId="NoList21123">
    <w:name w:val="No List21123"/>
    <w:next w:val="NoList"/>
    <w:uiPriority w:val="99"/>
    <w:semiHidden/>
    <w:unhideWhenUsed/>
    <w:rsid w:val="002D6A7F"/>
  </w:style>
  <w:style w:type="numbering" w:customStyle="1" w:styleId="NoList31123">
    <w:name w:val="No List31123"/>
    <w:next w:val="NoList"/>
    <w:uiPriority w:val="99"/>
    <w:semiHidden/>
    <w:unhideWhenUsed/>
    <w:rsid w:val="002D6A7F"/>
  </w:style>
  <w:style w:type="numbering" w:customStyle="1" w:styleId="NoList41123">
    <w:name w:val="No List41123"/>
    <w:next w:val="NoList"/>
    <w:uiPriority w:val="99"/>
    <w:semiHidden/>
    <w:unhideWhenUsed/>
    <w:rsid w:val="002D6A7F"/>
  </w:style>
  <w:style w:type="numbering" w:customStyle="1" w:styleId="11123">
    <w:name w:val="无列表11123"/>
    <w:next w:val="NoList"/>
    <w:semiHidden/>
    <w:rsid w:val="002D6A7F"/>
  </w:style>
  <w:style w:type="numbering" w:customStyle="1" w:styleId="NoList111123">
    <w:name w:val="No List111123"/>
    <w:next w:val="NoList"/>
    <w:uiPriority w:val="99"/>
    <w:semiHidden/>
    <w:unhideWhenUsed/>
    <w:rsid w:val="002D6A7F"/>
  </w:style>
  <w:style w:type="numbering" w:customStyle="1" w:styleId="NoList12123">
    <w:name w:val="No List12123"/>
    <w:next w:val="NoList"/>
    <w:uiPriority w:val="99"/>
    <w:semiHidden/>
    <w:unhideWhenUsed/>
    <w:rsid w:val="002D6A7F"/>
  </w:style>
  <w:style w:type="numbering" w:customStyle="1" w:styleId="NoList22123">
    <w:name w:val="No List22123"/>
    <w:next w:val="NoList"/>
    <w:uiPriority w:val="99"/>
    <w:semiHidden/>
    <w:unhideWhenUsed/>
    <w:rsid w:val="002D6A7F"/>
  </w:style>
  <w:style w:type="numbering" w:customStyle="1" w:styleId="NoList32123">
    <w:name w:val="No List32123"/>
    <w:next w:val="NoList"/>
    <w:uiPriority w:val="99"/>
    <w:semiHidden/>
    <w:unhideWhenUsed/>
    <w:rsid w:val="002D6A7F"/>
  </w:style>
  <w:style w:type="numbering" w:customStyle="1" w:styleId="NoList163">
    <w:name w:val="No List163"/>
    <w:next w:val="NoList"/>
    <w:uiPriority w:val="99"/>
    <w:semiHidden/>
    <w:unhideWhenUsed/>
    <w:rsid w:val="002D6A7F"/>
  </w:style>
  <w:style w:type="numbering" w:customStyle="1" w:styleId="NoList173">
    <w:name w:val="No List173"/>
    <w:next w:val="NoList"/>
    <w:uiPriority w:val="99"/>
    <w:semiHidden/>
    <w:unhideWhenUsed/>
    <w:rsid w:val="002D6A7F"/>
  </w:style>
  <w:style w:type="numbering" w:customStyle="1" w:styleId="NoList253">
    <w:name w:val="No List253"/>
    <w:next w:val="NoList"/>
    <w:uiPriority w:val="99"/>
    <w:semiHidden/>
    <w:unhideWhenUsed/>
    <w:rsid w:val="002D6A7F"/>
  </w:style>
  <w:style w:type="numbering" w:customStyle="1" w:styleId="NoList353">
    <w:name w:val="No List353"/>
    <w:next w:val="NoList"/>
    <w:uiPriority w:val="99"/>
    <w:semiHidden/>
    <w:unhideWhenUsed/>
    <w:rsid w:val="002D6A7F"/>
  </w:style>
  <w:style w:type="numbering" w:customStyle="1" w:styleId="NoList453">
    <w:name w:val="No List453"/>
    <w:next w:val="NoList"/>
    <w:uiPriority w:val="99"/>
    <w:semiHidden/>
    <w:unhideWhenUsed/>
    <w:rsid w:val="002D6A7F"/>
  </w:style>
  <w:style w:type="numbering" w:customStyle="1" w:styleId="NoList543">
    <w:name w:val="No List543"/>
    <w:next w:val="NoList"/>
    <w:uiPriority w:val="99"/>
    <w:semiHidden/>
    <w:unhideWhenUsed/>
    <w:rsid w:val="002D6A7F"/>
  </w:style>
  <w:style w:type="numbering" w:customStyle="1" w:styleId="NoList643">
    <w:name w:val="No List643"/>
    <w:next w:val="NoList"/>
    <w:uiPriority w:val="99"/>
    <w:semiHidden/>
    <w:unhideWhenUsed/>
    <w:rsid w:val="002D6A7F"/>
  </w:style>
  <w:style w:type="numbering" w:customStyle="1" w:styleId="NoList743">
    <w:name w:val="No List743"/>
    <w:next w:val="NoList"/>
    <w:uiPriority w:val="99"/>
    <w:semiHidden/>
    <w:unhideWhenUsed/>
    <w:rsid w:val="002D6A7F"/>
  </w:style>
  <w:style w:type="numbering" w:customStyle="1" w:styleId="NoList833">
    <w:name w:val="No List833"/>
    <w:next w:val="NoList"/>
    <w:uiPriority w:val="99"/>
    <w:semiHidden/>
    <w:unhideWhenUsed/>
    <w:rsid w:val="002D6A7F"/>
  </w:style>
  <w:style w:type="numbering" w:customStyle="1" w:styleId="NoList933">
    <w:name w:val="No List933"/>
    <w:next w:val="NoList"/>
    <w:uiPriority w:val="99"/>
    <w:semiHidden/>
    <w:unhideWhenUsed/>
    <w:rsid w:val="002D6A7F"/>
  </w:style>
  <w:style w:type="numbering" w:customStyle="1" w:styleId="NoList1143">
    <w:name w:val="No List1143"/>
    <w:next w:val="NoList"/>
    <w:uiPriority w:val="99"/>
    <w:semiHidden/>
    <w:unhideWhenUsed/>
    <w:rsid w:val="002D6A7F"/>
  </w:style>
  <w:style w:type="numbering" w:customStyle="1" w:styleId="NoList2143">
    <w:name w:val="No List2143"/>
    <w:next w:val="NoList"/>
    <w:uiPriority w:val="99"/>
    <w:semiHidden/>
    <w:unhideWhenUsed/>
    <w:rsid w:val="002D6A7F"/>
  </w:style>
  <w:style w:type="numbering" w:customStyle="1" w:styleId="NoList3143">
    <w:name w:val="No List3143"/>
    <w:next w:val="NoList"/>
    <w:uiPriority w:val="99"/>
    <w:semiHidden/>
    <w:unhideWhenUsed/>
    <w:rsid w:val="002D6A7F"/>
  </w:style>
  <w:style w:type="numbering" w:customStyle="1" w:styleId="NoList4143">
    <w:name w:val="No List4143"/>
    <w:next w:val="NoList"/>
    <w:uiPriority w:val="99"/>
    <w:semiHidden/>
    <w:unhideWhenUsed/>
    <w:rsid w:val="002D6A7F"/>
  </w:style>
  <w:style w:type="numbering" w:customStyle="1" w:styleId="NoList5133">
    <w:name w:val="No List5133"/>
    <w:next w:val="NoList"/>
    <w:uiPriority w:val="99"/>
    <w:semiHidden/>
    <w:unhideWhenUsed/>
    <w:rsid w:val="002D6A7F"/>
  </w:style>
  <w:style w:type="numbering" w:customStyle="1" w:styleId="NoList6133">
    <w:name w:val="No List6133"/>
    <w:next w:val="NoList"/>
    <w:uiPriority w:val="99"/>
    <w:semiHidden/>
    <w:unhideWhenUsed/>
    <w:rsid w:val="002D6A7F"/>
  </w:style>
  <w:style w:type="numbering" w:customStyle="1" w:styleId="NoList7133">
    <w:name w:val="No List7133"/>
    <w:next w:val="NoList"/>
    <w:uiPriority w:val="99"/>
    <w:semiHidden/>
    <w:unhideWhenUsed/>
    <w:rsid w:val="002D6A7F"/>
  </w:style>
  <w:style w:type="numbering" w:customStyle="1" w:styleId="NoList8133">
    <w:name w:val="No List8133"/>
    <w:next w:val="NoList"/>
    <w:uiPriority w:val="99"/>
    <w:semiHidden/>
    <w:unhideWhenUsed/>
    <w:rsid w:val="002D6A7F"/>
  </w:style>
  <w:style w:type="numbering" w:customStyle="1" w:styleId="NoList9123">
    <w:name w:val="No List9123"/>
    <w:next w:val="NoList"/>
    <w:uiPriority w:val="99"/>
    <w:semiHidden/>
    <w:unhideWhenUsed/>
    <w:rsid w:val="002D6A7F"/>
  </w:style>
  <w:style w:type="numbering" w:customStyle="1" w:styleId="LFO1933">
    <w:name w:val="LFO1933"/>
    <w:basedOn w:val="NoList"/>
    <w:rsid w:val="002D6A7F"/>
  </w:style>
  <w:style w:type="numbering" w:customStyle="1" w:styleId="NoList1023">
    <w:name w:val="No List1023"/>
    <w:next w:val="NoList"/>
    <w:uiPriority w:val="99"/>
    <w:semiHidden/>
    <w:unhideWhenUsed/>
    <w:rsid w:val="002D6A7F"/>
  </w:style>
  <w:style w:type="numbering" w:customStyle="1" w:styleId="LFO19123">
    <w:name w:val="LFO19123"/>
    <w:basedOn w:val="NoList"/>
    <w:rsid w:val="002D6A7F"/>
  </w:style>
  <w:style w:type="numbering" w:customStyle="1" w:styleId="NoList1243">
    <w:name w:val="No List1243"/>
    <w:next w:val="NoList"/>
    <w:uiPriority w:val="99"/>
    <w:semiHidden/>
    <w:rsid w:val="002D6A7F"/>
  </w:style>
  <w:style w:type="numbering" w:customStyle="1" w:styleId="NoList11143">
    <w:name w:val="No List11143"/>
    <w:next w:val="NoList"/>
    <w:uiPriority w:val="99"/>
    <w:semiHidden/>
    <w:unhideWhenUsed/>
    <w:rsid w:val="002D6A7F"/>
  </w:style>
  <w:style w:type="numbering" w:customStyle="1" w:styleId="1431">
    <w:name w:val="无列表143"/>
    <w:next w:val="NoList"/>
    <w:semiHidden/>
    <w:rsid w:val="002D6A7F"/>
  </w:style>
  <w:style w:type="numbering" w:customStyle="1" w:styleId="1432">
    <w:name w:val="リストなし143"/>
    <w:next w:val="NoList"/>
    <w:uiPriority w:val="99"/>
    <w:semiHidden/>
    <w:unhideWhenUsed/>
    <w:rsid w:val="002D6A7F"/>
  </w:style>
  <w:style w:type="numbering" w:customStyle="1" w:styleId="1143">
    <w:name w:val="无列表1143"/>
    <w:next w:val="NoList"/>
    <w:semiHidden/>
    <w:rsid w:val="002D6A7F"/>
  </w:style>
  <w:style w:type="numbering" w:customStyle="1" w:styleId="11330">
    <w:name w:val="リストなし1133"/>
    <w:next w:val="NoList"/>
    <w:uiPriority w:val="99"/>
    <w:semiHidden/>
    <w:unhideWhenUsed/>
    <w:rsid w:val="002D6A7F"/>
  </w:style>
  <w:style w:type="numbering" w:customStyle="1" w:styleId="NoList2243">
    <w:name w:val="No List2243"/>
    <w:next w:val="NoList"/>
    <w:uiPriority w:val="99"/>
    <w:semiHidden/>
    <w:unhideWhenUsed/>
    <w:rsid w:val="002D6A7F"/>
  </w:style>
  <w:style w:type="numbering" w:customStyle="1" w:styleId="NoList3243">
    <w:name w:val="No List3243"/>
    <w:next w:val="NoList"/>
    <w:uiPriority w:val="99"/>
    <w:semiHidden/>
    <w:unhideWhenUsed/>
    <w:rsid w:val="002D6A7F"/>
  </w:style>
  <w:style w:type="numbering" w:customStyle="1" w:styleId="NoList4233">
    <w:name w:val="No List4233"/>
    <w:next w:val="NoList"/>
    <w:uiPriority w:val="99"/>
    <w:semiHidden/>
    <w:unhideWhenUsed/>
    <w:rsid w:val="002D6A7F"/>
  </w:style>
  <w:style w:type="numbering" w:customStyle="1" w:styleId="NoList21133">
    <w:name w:val="No List21133"/>
    <w:next w:val="NoList"/>
    <w:uiPriority w:val="99"/>
    <w:semiHidden/>
    <w:unhideWhenUsed/>
    <w:rsid w:val="002D6A7F"/>
  </w:style>
  <w:style w:type="numbering" w:customStyle="1" w:styleId="NoList31133">
    <w:name w:val="No List31133"/>
    <w:next w:val="NoList"/>
    <w:uiPriority w:val="99"/>
    <w:semiHidden/>
    <w:unhideWhenUsed/>
    <w:rsid w:val="002D6A7F"/>
  </w:style>
  <w:style w:type="numbering" w:customStyle="1" w:styleId="NoList41133">
    <w:name w:val="No List41133"/>
    <w:next w:val="NoList"/>
    <w:uiPriority w:val="99"/>
    <w:semiHidden/>
    <w:unhideWhenUsed/>
    <w:rsid w:val="002D6A7F"/>
  </w:style>
  <w:style w:type="numbering" w:customStyle="1" w:styleId="111330">
    <w:name w:val="无列表11133"/>
    <w:next w:val="NoList"/>
    <w:semiHidden/>
    <w:rsid w:val="002D6A7F"/>
  </w:style>
  <w:style w:type="numbering" w:customStyle="1" w:styleId="NoList111133">
    <w:name w:val="No List111133"/>
    <w:next w:val="NoList"/>
    <w:uiPriority w:val="99"/>
    <w:semiHidden/>
    <w:unhideWhenUsed/>
    <w:rsid w:val="002D6A7F"/>
  </w:style>
  <w:style w:type="numbering" w:customStyle="1" w:styleId="NoList12133">
    <w:name w:val="No List12133"/>
    <w:next w:val="NoList"/>
    <w:uiPriority w:val="99"/>
    <w:semiHidden/>
    <w:unhideWhenUsed/>
    <w:rsid w:val="002D6A7F"/>
  </w:style>
  <w:style w:type="numbering" w:customStyle="1" w:styleId="NoList22133">
    <w:name w:val="No List22133"/>
    <w:next w:val="NoList"/>
    <w:uiPriority w:val="99"/>
    <w:semiHidden/>
    <w:unhideWhenUsed/>
    <w:rsid w:val="002D6A7F"/>
  </w:style>
  <w:style w:type="numbering" w:customStyle="1" w:styleId="NoList32133">
    <w:name w:val="No List32133"/>
    <w:next w:val="NoList"/>
    <w:uiPriority w:val="99"/>
    <w:semiHidden/>
    <w:unhideWhenUsed/>
    <w:rsid w:val="002D6A7F"/>
  </w:style>
  <w:style w:type="numbering" w:customStyle="1" w:styleId="NoList182">
    <w:name w:val="No List182"/>
    <w:next w:val="NoList"/>
    <w:uiPriority w:val="99"/>
    <w:semiHidden/>
    <w:unhideWhenUsed/>
    <w:rsid w:val="002D6A7F"/>
  </w:style>
  <w:style w:type="numbering" w:customStyle="1" w:styleId="1521">
    <w:name w:val="无列表152"/>
    <w:next w:val="NoList"/>
    <w:semiHidden/>
    <w:rsid w:val="002D6A7F"/>
  </w:style>
  <w:style w:type="numbering" w:customStyle="1" w:styleId="1522">
    <w:name w:val="リストなし152"/>
    <w:next w:val="NoList"/>
    <w:uiPriority w:val="99"/>
    <w:semiHidden/>
    <w:unhideWhenUsed/>
    <w:rsid w:val="002D6A7F"/>
  </w:style>
  <w:style w:type="numbering" w:customStyle="1" w:styleId="NoList191">
    <w:name w:val="No List191"/>
    <w:next w:val="NoList"/>
    <w:uiPriority w:val="99"/>
    <w:semiHidden/>
    <w:unhideWhenUsed/>
    <w:rsid w:val="002D6A7F"/>
  </w:style>
  <w:style w:type="numbering" w:customStyle="1" w:styleId="1152">
    <w:name w:val="无列表1152"/>
    <w:next w:val="NoList"/>
    <w:semiHidden/>
    <w:rsid w:val="002D6A7F"/>
  </w:style>
  <w:style w:type="numbering" w:customStyle="1" w:styleId="11421">
    <w:name w:val="リストなし1142"/>
    <w:next w:val="NoList"/>
    <w:uiPriority w:val="99"/>
    <w:semiHidden/>
    <w:unhideWhenUsed/>
    <w:rsid w:val="002D6A7F"/>
  </w:style>
  <w:style w:type="numbering" w:customStyle="1" w:styleId="NoList262">
    <w:name w:val="No List262"/>
    <w:next w:val="NoList"/>
    <w:uiPriority w:val="99"/>
    <w:semiHidden/>
    <w:unhideWhenUsed/>
    <w:rsid w:val="002D6A7F"/>
  </w:style>
  <w:style w:type="numbering" w:customStyle="1" w:styleId="NoList362">
    <w:name w:val="No List362"/>
    <w:next w:val="NoList"/>
    <w:uiPriority w:val="99"/>
    <w:semiHidden/>
    <w:unhideWhenUsed/>
    <w:rsid w:val="002D6A7F"/>
  </w:style>
  <w:style w:type="numbering" w:customStyle="1" w:styleId="NoList1152">
    <w:name w:val="No List1152"/>
    <w:next w:val="NoList"/>
    <w:uiPriority w:val="99"/>
    <w:semiHidden/>
    <w:unhideWhenUsed/>
    <w:rsid w:val="002D6A7F"/>
  </w:style>
  <w:style w:type="numbering" w:customStyle="1" w:styleId="NoList462">
    <w:name w:val="No List462"/>
    <w:next w:val="NoList"/>
    <w:uiPriority w:val="99"/>
    <w:semiHidden/>
    <w:unhideWhenUsed/>
    <w:rsid w:val="002D6A7F"/>
  </w:style>
  <w:style w:type="numbering" w:customStyle="1" w:styleId="NoList552">
    <w:name w:val="No List552"/>
    <w:next w:val="NoList"/>
    <w:uiPriority w:val="99"/>
    <w:semiHidden/>
    <w:unhideWhenUsed/>
    <w:rsid w:val="002D6A7F"/>
  </w:style>
  <w:style w:type="numbering" w:customStyle="1" w:styleId="NoList11152">
    <w:name w:val="No List11152"/>
    <w:next w:val="NoList"/>
    <w:uiPriority w:val="99"/>
    <w:semiHidden/>
    <w:unhideWhenUsed/>
    <w:rsid w:val="002D6A7F"/>
  </w:style>
  <w:style w:type="numbering" w:customStyle="1" w:styleId="NoList2152">
    <w:name w:val="No List2152"/>
    <w:next w:val="NoList"/>
    <w:uiPriority w:val="99"/>
    <w:semiHidden/>
    <w:unhideWhenUsed/>
    <w:rsid w:val="002D6A7F"/>
  </w:style>
  <w:style w:type="numbering" w:customStyle="1" w:styleId="NoList3152">
    <w:name w:val="No List3152"/>
    <w:next w:val="NoList"/>
    <w:uiPriority w:val="99"/>
    <w:semiHidden/>
    <w:unhideWhenUsed/>
    <w:rsid w:val="002D6A7F"/>
  </w:style>
  <w:style w:type="numbering" w:customStyle="1" w:styleId="NoList4152">
    <w:name w:val="No List4152"/>
    <w:next w:val="NoList"/>
    <w:uiPriority w:val="99"/>
    <w:semiHidden/>
    <w:unhideWhenUsed/>
    <w:rsid w:val="002D6A7F"/>
  </w:style>
  <w:style w:type="numbering" w:customStyle="1" w:styleId="NoList652">
    <w:name w:val="No List652"/>
    <w:next w:val="NoList"/>
    <w:uiPriority w:val="99"/>
    <w:semiHidden/>
    <w:unhideWhenUsed/>
    <w:rsid w:val="002D6A7F"/>
  </w:style>
  <w:style w:type="numbering" w:customStyle="1" w:styleId="NoList752">
    <w:name w:val="No List752"/>
    <w:next w:val="NoList"/>
    <w:uiPriority w:val="99"/>
    <w:semiHidden/>
    <w:unhideWhenUsed/>
    <w:rsid w:val="002D6A7F"/>
  </w:style>
  <w:style w:type="numbering" w:customStyle="1" w:styleId="NoList1252">
    <w:name w:val="No List1252"/>
    <w:next w:val="NoList"/>
    <w:uiPriority w:val="99"/>
    <w:semiHidden/>
    <w:unhideWhenUsed/>
    <w:rsid w:val="002D6A7F"/>
  </w:style>
  <w:style w:type="numbering" w:customStyle="1" w:styleId="NoList2252">
    <w:name w:val="No List2252"/>
    <w:next w:val="NoList"/>
    <w:uiPriority w:val="99"/>
    <w:semiHidden/>
    <w:unhideWhenUsed/>
    <w:rsid w:val="002D6A7F"/>
  </w:style>
  <w:style w:type="numbering" w:customStyle="1" w:styleId="NoList3252">
    <w:name w:val="No List3252"/>
    <w:next w:val="NoList"/>
    <w:uiPriority w:val="99"/>
    <w:semiHidden/>
    <w:unhideWhenUsed/>
    <w:rsid w:val="002D6A7F"/>
  </w:style>
  <w:style w:type="numbering" w:customStyle="1" w:styleId="NoList4242">
    <w:name w:val="No List4242"/>
    <w:next w:val="NoList"/>
    <w:uiPriority w:val="99"/>
    <w:semiHidden/>
    <w:unhideWhenUsed/>
    <w:rsid w:val="002D6A7F"/>
  </w:style>
  <w:style w:type="numbering" w:customStyle="1" w:styleId="NoList5142">
    <w:name w:val="No List5142"/>
    <w:next w:val="NoList"/>
    <w:uiPriority w:val="99"/>
    <w:semiHidden/>
    <w:unhideWhenUsed/>
    <w:rsid w:val="002D6A7F"/>
  </w:style>
  <w:style w:type="numbering" w:customStyle="1" w:styleId="NoList21142">
    <w:name w:val="No List21142"/>
    <w:next w:val="NoList"/>
    <w:uiPriority w:val="99"/>
    <w:semiHidden/>
    <w:unhideWhenUsed/>
    <w:rsid w:val="002D6A7F"/>
  </w:style>
  <w:style w:type="numbering" w:customStyle="1" w:styleId="NoList31142">
    <w:name w:val="No List31142"/>
    <w:next w:val="NoList"/>
    <w:uiPriority w:val="99"/>
    <w:semiHidden/>
    <w:unhideWhenUsed/>
    <w:rsid w:val="002D6A7F"/>
  </w:style>
  <w:style w:type="numbering" w:customStyle="1" w:styleId="NoList41142">
    <w:name w:val="No List41142"/>
    <w:next w:val="NoList"/>
    <w:uiPriority w:val="99"/>
    <w:semiHidden/>
    <w:unhideWhenUsed/>
    <w:rsid w:val="002D6A7F"/>
  </w:style>
  <w:style w:type="numbering" w:customStyle="1" w:styleId="NoList6142">
    <w:name w:val="No List6142"/>
    <w:next w:val="NoList"/>
    <w:uiPriority w:val="99"/>
    <w:semiHidden/>
    <w:unhideWhenUsed/>
    <w:rsid w:val="002D6A7F"/>
  </w:style>
  <w:style w:type="numbering" w:customStyle="1" w:styleId="11142">
    <w:name w:val="无列表11142"/>
    <w:next w:val="NoList"/>
    <w:semiHidden/>
    <w:rsid w:val="002D6A7F"/>
  </w:style>
  <w:style w:type="numbering" w:customStyle="1" w:styleId="NoList111142">
    <w:name w:val="No List111142"/>
    <w:next w:val="NoList"/>
    <w:uiPriority w:val="99"/>
    <w:semiHidden/>
    <w:unhideWhenUsed/>
    <w:rsid w:val="002D6A7F"/>
  </w:style>
  <w:style w:type="numbering" w:customStyle="1" w:styleId="NoList7142">
    <w:name w:val="No List7142"/>
    <w:next w:val="NoList"/>
    <w:uiPriority w:val="99"/>
    <w:semiHidden/>
    <w:unhideWhenUsed/>
    <w:rsid w:val="002D6A7F"/>
  </w:style>
  <w:style w:type="numbering" w:customStyle="1" w:styleId="NoList12142">
    <w:name w:val="No List12142"/>
    <w:next w:val="NoList"/>
    <w:uiPriority w:val="99"/>
    <w:semiHidden/>
    <w:unhideWhenUsed/>
    <w:rsid w:val="002D6A7F"/>
  </w:style>
  <w:style w:type="numbering" w:customStyle="1" w:styleId="NoList22142">
    <w:name w:val="No List22142"/>
    <w:next w:val="NoList"/>
    <w:uiPriority w:val="99"/>
    <w:semiHidden/>
    <w:unhideWhenUsed/>
    <w:rsid w:val="002D6A7F"/>
  </w:style>
  <w:style w:type="numbering" w:customStyle="1" w:styleId="NoList32142">
    <w:name w:val="No List32142"/>
    <w:next w:val="NoList"/>
    <w:uiPriority w:val="99"/>
    <w:semiHidden/>
    <w:unhideWhenUsed/>
    <w:rsid w:val="002D6A7F"/>
  </w:style>
  <w:style w:type="numbering" w:customStyle="1" w:styleId="NoList842">
    <w:name w:val="No List842"/>
    <w:next w:val="NoList"/>
    <w:uiPriority w:val="99"/>
    <w:semiHidden/>
    <w:unhideWhenUsed/>
    <w:rsid w:val="002D6A7F"/>
  </w:style>
  <w:style w:type="numbering" w:customStyle="1" w:styleId="NoList942">
    <w:name w:val="No List942"/>
    <w:next w:val="NoList"/>
    <w:uiPriority w:val="99"/>
    <w:semiHidden/>
    <w:unhideWhenUsed/>
    <w:rsid w:val="002D6A7F"/>
  </w:style>
  <w:style w:type="numbering" w:customStyle="1" w:styleId="NoList8142">
    <w:name w:val="No List8142"/>
    <w:next w:val="NoList"/>
    <w:uiPriority w:val="99"/>
    <w:semiHidden/>
    <w:unhideWhenUsed/>
    <w:rsid w:val="002D6A7F"/>
  </w:style>
  <w:style w:type="numbering" w:customStyle="1" w:styleId="NoList9132">
    <w:name w:val="No List9132"/>
    <w:next w:val="NoList"/>
    <w:uiPriority w:val="99"/>
    <w:semiHidden/>
    <w:unhideWhenUsed/>
    <w:rsid w:val="002D6A7F"/>
  </w:style>
  <w:style w:type="numbering" w:customStyle="1" w:styleId="NoList1032">
    <w:name w:val="No List1032"/>
    <w:next w:val="NoList"/>
    <w:uiPriority w:val="99"/>
    <w:semiHidden/>
    <w:unhideWhenUsed/>
    <w:rsid w:val="002D6A7F"/>
  </w:style>
  <w:style w:type="numbering" w:customStyle="1" w:styleId="LFO19132">
    <w:name w:val="LFO19132"/>
    <w:basedOn w:val="NoList"/>
    <w:rsid w:val="002D6A7F"/>
  </w:style>
  <w:style w:type="numbering" w:customStyle="1" w:styleId="12120">
    <w:name w:val="无列表1212"/>
    <w:next w:val="NoList"/>
    <w:semiHidden/>
    <w:rsid w:val="002D6A7F"/>
  </w:style>
  <w:style w:type="numbering" w:customStyle="1" w:styleId="12121">
    <w:name w:val="リストなし1212"/>
    <w:next w:val="NoList"/>
    <w:uiPriority w:val="99"/>
    <w:semiHidden/>
    <w:unhideWhenUsed/>
    <w:rsid w:val="002D6A7F"/>
  </w:style>
  <w:style w:type="numbering" w:customStyle="1" w:styleId="111121">
    <w:name w:val="リストなし11112"/>
    <w:next w:val="NoList"/>
    <w:uiPriority w:val="99"/>
    <w:semiHidden/>
    <w:unhideWhenUsed/>
    <w:rsid w:val="002D6A7F"/>
  </w:style>
  <w:style w:type="numbering" w:customStyle="1" w:styleId="NoList1312">
    <w:name w:val="No List1312"/>
    <w:next w:val="NoList"/>
    <w:uiPriority w:val="99"/>
    <w:semiHidden/>
    <w:unhideWhenUsed/>
    <w:rsid w:val="002D6A7F"/>
  </w:style>
  <w:style w:type="numbering" w:customStyle="1" w:styleId="NoList2312">
    <w:name w:val="No List2312"/>
    <w:next w:val="NoList"/>
    <w:uiPriority w:val="99"/>
    <w:semiHidden/>
    <w:unhideWhenUsed/>
    <w:rsid w:val="002D6A7F"/>
  </w:style>
  <w:style w:type="numbering" w:customStyle="1" w:styleId="NoList3312">
    <w:name w:val="No List3312"/>
    <w:next w:val="NoList"/>
    <w:uiPriority w:val="99"/>
    <w:semiHidden/>
    <w:unhideWhenUsed/>
    <w:rsid w:val="002D6A7F"/>
  </w:style>
  <w:style w:type="numbering" w:customStyle="1" w:styleId="NoList4312">
    <w:name w:val="No List4312"/>
    <w:next w:val="NoList"/>
    <w:uiPriority w:val="99"/>
    <w:semiHidden/>
    <w:unhideWhenUsed/>
    <w:rsid w:val="002D6A7F"/>
  </w:style>
  <w:style w:type="numbering" w:customStyle="1" w:styleId="NoList5212">
    <w:name w:val="No List5212"/>
    <w:next w:val="NoList"/>
    <w:uiPriority w:val="99"/>
    <w:semiHidden/>
    <w:unhideWhenUsed/>
    <w:rsid w:val="002D6A7F"/>
  </w:style>
  <w:style w:type="numbering" w:customStyle="1" w:styleId="NoList6212">
    <w:name w:val="No List6212"/>
    <w:next w:val="NoList"/>
    <w:uiPriority w:val="99"/>
    <w:semiHidden/>
    <w:unhideWhenUsed/>
    <w:rsid w:val="002D6A7F"/>
  </w:style>
  <w:style w:type="numbering" w:customStyle="1" w:styleId="NoList7212">
    <w:name w:val="No List7212"/>
    <w:next w:val="NoList"/>
    <w:uiPriority w:val="99"/>
    <w:semiHidden/>
    <w:unhideWhenUsed/>
    <w:rsid w:val="002D6A7F"/>
  </w:style>
  <w:style w:type="numbering" w:customStyle="1" w:styleId="NoList11212">
    <w:name w:val="No List11212"/>
    <w:next w:val="NoList"/>
    <w:uiPriority w:val="99"/>
    <w:semiHidden/>
    <w:unhideWhenUsed/>
    <w:rsid w:val="002D6A7F"/>
  </w:style>
  <w:style w:type="numbering" w:customStyle="1" w:styleId="NoList21212">
    <w:name w:val="No List21212"/>
    <w:next w:val="NoList"/>
    <w:uiPriority w:val="99"/>
    <w:semiHidden/>
    <w:unhideWhenUsed/>
    <w:rsid w:val="002D6A7F"/>
  </w:style>
  <w:style w:type="numbering" w:customStyle="1" w:styleId="NoList31212">
    <w:name w:val="No List31212"/>
    <w:next w:val="NoList"/>
    <w:uiPriority w:val="99"/>
    <w:semiHidden/>
    <w:unhideWhenUsed/>
    <w:rsid w:val="002D6A7F"/>
  </w:style>
  <w:style w:type="numbering" w:customStyle="1" w:styleId="NoList41212">
    <w:name w:val="No List41212"/>
    <w:next w:val="NoList"/>
    <w:uiPriority w:val="99"/>
    <w:semiHidden/>
    <w:unhideWhenUsed/>
    <w:rsid w:val="002D6A7F"/>
  </w:style>
  <w:style w:type="numbering" w:customStyle="1" w:styleId="NoList51112">
    <w:name w:val="No List51112"/>
    <w:next w:val="NoList"/>
    <w:uiPriority w:val="99"/>
    <w:semiHidden/>
    <w:unhideWhenUsed/>
    <w:rsid w:val="002D6A7F"/>
  </w:style>
  <w:style w:type="numbering" w:customStyle="1" w:styleId="NoList61112">
    <w:name w:val="No List61112"/>
    <w:next w:val="NoList"/>
    <w:uiPriority w:val="99"/>
    <w:semiHidden/>
    <w:unhideWhenUsed/>
    <w:rsid w:val="002D6A7F"/>
  </w:style>
  <w:style w:type="numbering" w:customStyle="1" w:styleId="NoList71112">
    <w:name w:val="No List71112"/>
    <w:next w:val="NoList"/>
    <w:uiPriority w:val="99"/>
    <w:semiHidden/>
    <w:unhideWhenUsed/>
    <w:rsid w:val="002D6A7F"/>
  </w:style>
  <w:style w:type="numbering" w:customStyle="1" w:styleId="NoList81112">
    <w:name w:val="No List81112"/>
    <w:next w:val="NoList"/>
    <w:uiPriority w:val="99"/>
    <w:semiHidden/>
    <w:unhideWhenUsed/>
    <w:rsid w:val="002D6A7F"/>
  </w:style>
  <w:style w:type="numbering" w:customStyle="1" w:styleId="NoList12212">
    <w:name w:val="No List12212"/>
    <w:next w:val="NoList"/>
    <w:uiPriority w:val="99"/>
    <w:semiHidden/>
    <w:rsid w:val="002D6A7F"/>
  </w:style>
  <w:style w:type="numbering" w:customStyle="1" w:styleId="NoList111212">
    <w:name w:val="No List111212"/>
    <w:next w:val="NoList"/>
    <w:uiPriority w:val="99"/>
    <w:semiHidden/>
    <w:unhideWhenUsed/>
    <w:rsid w:val="002D6A7F"/>
  </w:style>
  <w:style w:type="numbering" w:customStyle="1" w:styleId="11212">
    <w:name w:val="无列表11212"/>
    <w:next w:val="NoList"/>
    <w:semiHidden/>
    <w:rsid w:val="002D6A7F"/>
  </w:style>
  <w:style w:type="numbering" w:customStyle="1" w:styleId="NoList22212">
    <w:name w:val="No List22212"/>
    <w:next w:val="NoList"/>
    <w:uiPriority w:val="99"/>
    <w:semiHidden/>
    <w:unhideWhenUsed/>
    <w:rsid w:val="002D6A7F"/>
  </w:style>
  <w:style w:type="numbering" w:customStyle="1" w:styleId="NoList32212">
    <w:name w:val="No List32212"/>
    <w:next w:val="NoList"/>
    <w:uiPriority w:val="99"/>
    <w:semiHidden/>
    <w:unhideWhenUsed/>
    <w:rsid w:val="002D6A7F"/>
  </w:style>
  <w:style w:type="numbering" w:customStyle="1" w:styleId="NoList42112">
    <w:name w:val="No List42112"/>
    <w:next w:val="NoList"/>
    <w:uiPriority w:val="99"/>
    <w:semiHidden/>
    <w:unhideWhenUsed/>
    <w:rsid w:val="002D6A7F"/>
  </w:style>
  <w:style w:type="numbering" w:customStyle="1" w:styleId="NoList211112">
    <w:name w:val="No List211112"/>
    <w:next w:val="NoList"/>
    <w:uiPriority w:val="99"/>
    <w:semiHidden/>
    <w:unhideWhenUsed/>
    <w:rsid w:val="002D6A7F"/>
  </w:style>
  <w:style w:type="numbering" w:customStyle="1" w:styleId="NoList311112">
    <w:name w:val="No List311112"/>
    <w:next w:val="NoList"/>
    <w:uiPriority w:val="99"/>
    <w:semiHidden/>
    <w:unhideWhenUsed/>
    <w:rsid w:val="002D6A7F"/>
  </w:style>
  <w:style w:type="numbering" w:customStyle="1" w:styleId="NoList411112">
    <w:name w:val="No List411112"/>
    <w:next w:val="NoList"/>
    <w:uiPriority w:val="99"/>
    <w:semiHidden/>
    <w:unhideWhenUsed/>
    <w:rsid w:val="002D6A7F"/>
  </w:style>
  <w:style w:type="numbering" w:customStyle="1" w:styleId="1111120">
    <w:name w:val="无列表111112"/>
    <w:next w:val="NoList"/>
    <w:semiHidden/>
    <w:rsid w:val="002D6A7F"/>
  </w:style>
  <w:style w:type="numbering" w:customStyle="1" w:styleId="NoList1111112">
    <w:name w:val="No List1111112"/>
    <w:next w:val="NoList"/>
    <w:uiPriority w:val="99"/>
    <w:semiHidden/>
    <w:unhideWhenUsed/>
    <w:rsid w:val="002D6A7F"/>
  </w:style>
  <w:style w:type="numbering" w:customStyle="1" w:styleId="NoList121112">
    <w:name w:val="No List121112"/>
    <w:next w:val="NoList"/>
    <w:uiPriority w:val="99"/>
    <w:semiHidden/>
    <w:unhideWhenUsed/>
    <w:rsid w:val="002D6A7F"/>
  </w:style>
  <w:style w:type="numbering" w:customStyle="1" w:styleId="NoList221112">
    <w:name w:val="No List221112"/>
    <w:next w:val="NoList"/>
    <w:uiPriority w:val="99"/>
    <w:semiHidden/>
    <w:unhideWhenUsed/>
    <w:rsid w:val="002D6A7F"/>
  </w:style>
  <w:style w:type="numbering" w:customStyle="1" w:styleId="NoList321112">
    <w:name w:val="No List321112"/>
    <w:next w:val="NoList"/>
    <w:uiPriority w:val="99"/>
    <w:semiHidden/>
    <w:unhideWhenUsed/>
    <w:rsid w:val="002D6A7F"/>
  </w:style>
  <w:style w:type="numbering" w:customStyle="1" w:styleId="NoList1412">
    <w:name w:val="No List1412"/>
    <w:next w:val="NoList"/>
    <w:uiPriority w:val="99"/>
    <w:semiHidden/>
    <w:unhideWhenUsed/>
    <w:rsid w:val="002D6A7F"/>
  </w:style>
  <w:style w:type="numbering" w:customStyle="1" w:styleId="NoList1512">
    <w:name w:val="No List1512"/>
    <w:next w:val="NoList"/>
    <w:uiPriority w:val="99"/>
    <w:semiHidden/>
    <w:unhideWhenUsed/>
    <w:rsid w:val="002D6A7F"/>
  </w:style>
  <w:style w:type="numbering" w:customStyle="1" w:styleId="NoList2412">
    <w:name w:val="No List2412"/>
    <w:next w:val="NoList"/>
    <w:uiPriority w:val="99"/>
    <w:semiHidden/>
    <w:unhideWhenUsed/>
    <w:rsid w:val="002D6A7F"/>
  </w:style>
  <w:style w:type="numbering" w:customStyle="1" w:styleId="NoList3412">
    <w:name w:val="No List3412"/>
    <w:next w:val="NoList"/>
    <w:uiPriority w:val="99"/>
    <w:semiHidden/>
    <w:unhideWhenUsed/>
    <w:rsid w:val="002D6A7F"/>
  </w:style>
  <w:style w:type="numbering" w:customStyle="1" w:styleId="NoList4412">
    <w:name w:val="No List4412"/>
    <w:next w:val="NoList"/>
    <w:uiPriority w:val="99"/>
    <w:semiHidden/>
    <w:unhideWhenUsed/>
    <w:rsid w:val="002D6A7F"/>
  </w:style>
  <w:style w:type="numbering" w:customStyle="1" w:styleId="NoList5312">
    <w:name w:val="No List5312"/>
    <w:next w:val="NoList"/>
    <w:uiPriority w:val="99"/>
    <w:semiHidden/>
    <w:unhideWhenUsed/>
    <w:rsid w:val="002D6A7F"/>
  </w:style>
  <w:style w:type="numbering" w:customStyle="1" w:styleId="NoList6312">
    <w:name w:val="No List6312"/>
    <w:next w:val="NoList"/>
    <w:uiPriority w:val="99"/>
    <w:semiHidden/>
    <w:unhideWhenUsed/>
    <w:rsid w:val="002D6A7F"/>
  </w:style>
  <w:style w:type="numbering" w:customStyle="1" w:styleId="NoList7312">
    <w:name w:val="No List7312"/>
    <w:next w:val="NoList"/>
    <w:uiPriority w:val="99"/>
    <w:semiHidden/>
    <w:unhideWhenUsed/>
    <w:rsid w:val="002D6A7F"/>
  </w:style>
  <w:style w:type="numbering" w:customStyle="1" w:styleId="NoList8212">
    <w:name w:val="No List8212"/>
    <w:next w:val="NoList"/>
    <w:uiPriority w:val="99"/>
    <w:semiHidden/>
    <w:unhideWhenUsed/>
    <w:rsid w:val="002D6A7F"/>
  </w:style>
  <w:style w:type="numbering" w:customStyle="1" w:styleId="NoList9212">
    <w:name w:val="No List9212"/>
    <w:next w:val="NoList"/>
    <w:uiPriority w:val="99"/>
    <w:semiHidden/>
    <w:unhideWhenUsed/>
    <w:rsid w:val="002D6A7F"/>
  </w:style>
  <w:style w:type="numbering" w:customStyle="1" w:styleId="NoList11312">
    <w:name w:val="No List11312"/>
    <w:next w:val="NoList"/>
    <w:uiPriority w:val="99"/>
    <w:semiHidden/>
    <w:unhideWhenUsed/>
    <w:rsid w:val="002D6A7F"/>
  </w:style>
  <w:style w:type="numbering" w:customStyle="1" w:styleId="NoList21312">
    <w:name w:val="No List21312"/>
    <w:next w:val="NoList"/>
    <w:uiPriority w:val="99"/>
    <w:semiHidden/>
    <w:unhideWhenUsed/>
    <w:rsid w:val="002D6A7F"/>
  </w:style>
  <w:style w:type="numbering" w:customStyle="1" w:styleId="NoList31312">
    <w:name w:val="No List31312"/>
    <w:next w:val="NoList"/>
    <w:uiPriority w:val="99"/>
    <w:semiHidden/>
    <w:unhideWhenUsed/>
    <w:rsid w:val="002D6A7F"/>
  </w:style>
  <w:style w:type="numbering" w:customStyle="1" w:styleId="NoList41312">
    <w:name w:val="No List41312"/>
    <w:next w:val="NoList"/>
    <w:uiPriority w:val="99"/>
    <w:semiHidden/>
    <w:unhideWhenUsed/>
    <w:rsid w:val="002D6A7F"/>
  </w:style>
  <w:style w:type="numbering" w:customStyle="1" w:styleId="NoList51212">
    <w:name w:val="No List51212"/>
    <w:next w:val="NoList"/>
    <w:uiPriority w:val="99"/>
    <w:semiHidden/>
    <w:unhideWhenUsed/>
    <w:rsid w:val="002D6A7F"/>
  </w:style>
  <w:style w:type="numbering" w:customStyle="1" w:styleId="NoList61212">
    <w:name w:val="No List61212"/>
    <w:next w:val="NoList"/>
    <w:uiPriority w:val="99"/>
    <w:semiHidden/>
    <w:unhideWhenUsed/>
    <w:rsid w:val="002D6A7F"/>
  </w:style>
  <w:style w:type="numbering" w:customStyle="1" w:styleId="NoList71212">
    <w:name w:val="No List71212"/>
    <w:next w:val="NoList"/>
    <w:uiPriority w:val="99"/>
    <w:semiHidden/>
    <w:unhideWhenUsed/>
    <w:rsid w:val="002D6A7F"/>
  </w:style>
  <w:style w:type="numbering" w:customStyle="1" w:styleId="NoList81212">
    <w:name w:val="No List81212"/>
    <w:next w:val="NoList"/>
    <w:uiPriority w:val="99"/>
    <w:semiHidden/>
    <w:unhideWhenUsed/>
    <w:rsid w:val="002D6A7F"/>
  </w:style>
  <w:style w:type="numbering" w:customStyle="1" w:styleId="NoList91112">
    <w:name w:val="No List91112"/>
    <w:next w:val="NoList"/>
    <w:uiPriority w:val="99"/>
    <w:semiHidden/>
    <w:unhideWhenUsed/>
    <w:rsid w:val="002D6A7F"/>
  </w:style>
  <w:style w:type="numbering" w:customStyle="1" w:styleId="LFO19212">
    <w:name w:val="LFO19212"/>
    <w:basedOn w:val="NoList"/>
    <w:rsid w:val="002D6A7F"/>
  </w:style>
  <w:style w:type="numbering" w:customStyle="1" w:styleId="NoList10112">
    <w:name w:val="No List10112"/>
    <w:next w:val="NoList"/>
    <w:uiPriority w:val="99"/>
    <w:semiHidden/>
    <w:unhideWhenUsed/>
    <w:rsid w:val="002D6A7F"/>
  </w:style>
  <w:style w:type="numbering" w:customStyle="1" w:styleId="LFO191112">
    <w:name w:val="LFO191112"/>
    <w:basedOn w:val="NoList"/>
    <w:rsid w:val="002D6A7F"/>
  </w:style>
  <w:style w:type="numbering" w:customStyle="1" w:styleId="NoList12312">
    <w:name w:val="No List12312"/>
    <w:next w:val="NoList"/>
    <w:uiPriority w:val="99"/>
    <w:semiHidden/>
    <w:rsid w:val="002D6A7F"/>
  </w:style>
  <w:style w:type="numbering" w:customStyle="1" w:styleId="NoList111312">
    <w:name w:val="No List111312"/>
    <w:next w:val="NoList"/>
    <w:uiPriority w:val="99"/>
    <w:semiHidden/>
    <w:unhideWhenUsed/>
    <w:rsid w:val="002D6A7F"/>
  </w:style>
  <w:style w:type="numbering" w:customStyle="1" w:styleId="13120">
    <w:name w:val="无列表1312"/>
    <w:next w:val="NoList"/>
    <w:semiHidden/>
    <w:rsid w:val="002D6A7F"/>
  </w:style>
  <w:style w:type="numbering" w:customStyle="1" w:styleId="13121">
    <w:name w:val="リストなし1312"/>
    <w:next w:val="NoList"/>
    <w:uiPriority w:val="99"/>
    <w:semiHidden/>
    <w:unhideWhenUsed/>
    <w:rsid w:val="002D6A7F"/>
  </w:style>
  <w:style w:type="numbering" w:customStyle="1" w:styleId="11312">
    <w:name w:val="无列表11312"/>
    <w:next w:val="NoList"/>
    <w:semiHidden/>
    <w:rsid w:val="002D6A7F"/>
  </w:style>
  <w:style w:type="numbering" w:customStyle="1" w:styleId="112120">
    <w:name w:val="リストなし11212"/>
    <w:next w:val="NoList"/>
    <w:uiPriority w:val="99"/>
    <w:semiHidden/>
    <w:unhideWhenUsed/>
    <w:rsid w:val="002D6A7F"/>
  </w:style>
  <w:style w:type="numbering" w:customStyle="1" w:styleId="NoList22312">
    <w:name w:val="No List22312"/>
    <w:next w:val="NoList"/>
    <w:uiPriority w:val="99"/>
    <w:semiHidden/>
    <w:unhideWhenUsed/>
    <w:rsid w:val="002D6A7F"/>
  </w:style>
  <w:style w:type="numbering" w:customStyle="1" w:styleId="NoList32312">
    <w:name w:val="No List32312"/>
    <w:next w:val="NoList"/>
    <w:uiPriority w:val="99"/>
    <w:semiHidden/>
    <w:unhideWhenUsed/>
    <w:rsid w:val="002D6A7F"/>
  </w:style>
  <w:style w:type="numbering" w:customStyle="1" w:styleId="NoList42212">
    <w:name w:val="No List42212"/>
    <w:next w:val="NoList"/>
    <w:uiPriority w:val="99"/>
    <w:semiHidden/>
    <w:unhideWhenUsed/>
    <w:rsid w:val="002D6A7F"/>
  </w:style>
  <w:style w:type="numbering" w:customStyle="1" w:styleId="NoList211212">
    <w:name w:val="No List211212"/>
    <w:next w:val="NoList"/>
    <w:uiPriority w:val="99"/>
    <w:semiHidden/>
    <w:unhideWhenUsed/>
    <w:rsid w:val="002D6A7F"/>
  </w:style>
  <w:style w:type="numbering" w:customStyle="1" w:styleId="NoList311212">
    <w:name w:val="No List311212"/>
    <w:next w:val="NoList"/>
    <w:uiPriority w:val="99"/>
    <w:semiHidden/>
    <w:unhideWhenUsed/>
    <w:rsid w:val="002D6A7F"/>
  </w:style>
  <w:style w:type="numbering" w:customStyle="1" w:styleId="NoList411212">
    <w:name w:val="No List411212"/>
    <w:next w:val="NoList"/>
    <w:uiPriority w:val="99"/>
    <w:semiHidden/>
    <w:unhideWhenUsed/>
    <w:rsid w:val="002D6A7F"/>
  </w:style>
  <w:style w:type="numbering" w:customStyle="1" w:styleId="111212">
    <w:name w:val="无列表111212"/>
    <w:next w:val="NoList"/>
    <w:semiHidden/>
    <w:rsid w:val="002D6A7F"/>
  </w:style>
  <w:style w:type="numbering" w:customStyle="1" w:styleId="NoList1111212">
    <w:name w:val="No List1111212"/>
    <w:next w:val="NoList"/>
    <w:uiPriority w:val="99"/>
    <w:semiHidden/>
    <w:unhideWhenUsed/>
    <w:rsid w:val="002D6A7F"/>
  </w:style>
  <w:style w:type="numbering" w:customStyle="1" w:styleId="NoList121212">
    <w:name w:val="No List121212"/>
    <w:next w:val="NoList"/>
    <w:uiPriority w:val="99"/>
    <w:semiHidden/>
    <w:unhideWhenUsed/>
    <w:rsid w:val="002D6A7F"/>
  </w:style>
  <w:style w:type="numbering" w:customStyle="1" w:styleId="NoList221212">
    <w:name w:val="No List221212"/>
    <w:next w:val="NoList"/>
    <w:uiPriority w:val="99"/>
    <w:semiHidden/>
    <w:unhideWhenUsed/>
    <w:rsid w:val="002D6A7F"/>
  </w:style>
  <w:style w:type="numbering" w:customStyle="1" w:styleId="NoList321212">
    <w:name w:val="No List321212"/>
    <w:next w:val="NoList"/>
    <w:uiPriority w:val="99"/>
    <w:semiHidden/>
    <w:unhideWhenUsed/>
    <w:rsid w:val="002D6A7F"/>
  </w:style>
  <w:style w:type="numbering" w:customStyle="1" w:styleId="NoList1612">
    <w:name w:val="No List1612"/>
    <w:next w:val="NoList"/>
    <w:uiPriority w:val="99"/>
    <w:semiHidden/>
    <w:unhideWhenUsed/>
    <w:rsid w:val="002D6A7F"/>
  </w:style>
  <w:style w:type="numbering" w:customStyle="1" w:styleId="NoList1712">
    <w:name w:val="No List1712"/>
    <w:next w:val="NoList"/>
    <w:uiPriority w:val="99"/>
    <w:semiHidden/>
    <w:unhideWhenUsed/>
    <w:rsid w:val="002D6A7F"/>
  </w:style>
  <w:style w:type="numbering" w:customStyle="1" w:styleId="NoList2512">
    <w:name w:val="No List2512"/>
    <w:next w:val="NoList"/>
    <w:uiPriority w:val="99"/>
    <w:semiHidden/>
    <w:unhideWhenUsed/>
    <w:rsid w:val="002D6A7F"/>
  </w:style>
  <w:style w:type="numbering" w:customStyle="1" w:styleId="NoList3512">
    <w:name w:val="No List3512"/>
    <w:next w:val="NoList"/>
    <w:uiPriority w:val="99"/>
    <w:semiHidden/>
    <w:unhideWhenUsed/>
    <w:rsid w:val="002D6A7F"/>
  </w:style>
  <w:style w:type="numbering" w:customStyle="1" w:styleId="NoList4512">
    <w:name w:val="No List4512"/>
    <w:next w:val="NoList"/>
    <w:uiPriority w:val="99"/>
    <w:semiHidden/>
    <w:unhideWhenUsed/>
    <w:rsid w:val="002D6A7F"/>
  </w:style>
  <w:style w:type="numbering" w:customStyle="1" w:styleId="NoList5412">
    <w:name w:val="No List5412"/>
    <w:next w:val="NoList"/>
    <w:uiPriority w:val="99"/>
    <w:semiHidden/>
    <w:unhideWhenUsed/>
    <w:rsid w:val="002D6A7F"/>
  </w:style>
  <w:style w:type="numbering" w:customStyle="1" w:styleId="NoList6412">
    <w:name w:val="No List6412"/>
    <w:next w:val="NoList"/>
    <w:uiPriority w:val="99"/>
    <w:semiHidden/>
    <w:unhideWhenUsed/>
    <w:rsid w:val="002D6A7F"/>
  </w:style>
  <w:style w:type="numbering" w:customStyle="1" w:styleId="NoList7412">
    <w:name w:val="No List7412"/>
    <w:next w:val="NoList"/>
    <w:uiPriority w:val="99"/>
    <w:semiHidden/>
    <w:unhideWhenUsed/>
    <w:rsid w:val="002D6A7F"/>
  </w:style>
  <w:style w:type="numbering" w:customStyle="1" w:styleId="NoList8312">
    <w:name w:val="No List8312"/>
    <w:next w:val="NoList"/>
    <w:uiPriority w:val="99"/>
    <w:semiHidden/>
    <w:unhideWhenUsed/>
    <w:rsid w:val="002D6A7F"/>
  </w:style>
  <w:style w:type="numbering" w:customStyle="1" w:styleId="NoList9312">
    <w:name w:val="No List9312"/>
    <w:next w:val="NoList"/>
    <w:uiPriority w:val="99"/>
    <w:semiHidden/>
    <w:unhideWhenUsed/>
    <w:rsid w:val="002D6A7F"/>
  </w:style>
  <w:style w:type="numbering" w:customStyle="1" w:styleId="NoList11412">
    <w:name w:val="No List11412"/>
    <w:next w:val="NoList"/>
    <w:uiPriority w:val="99"/>
    <w:semiHidden/>
    <w:unhideWhenUsed/>
    <w:rsid w:val="002D6A7F"/>
  </w:style>
  <w:style w:type="numbering" w:customStyle="1" w:styleId="NoList21412">
    <w:name w:val="No List21412"/>
    <w:next w:val="NoList"/>
    <w:uiPriority w:val="99"/>
    <w:semiHidden/>
    <w:unhideWhenUsed/>
    <w:rsid w:val="002D6A7F"/>
  </w:style>
  <w:style w:type="numbering" w:customStyle="1" w:styleId="NoList31412">
    <w:name w:val="No List31412"/>
    <w:next w:val="NoList"/>
    <w:uiPriority w:val="99"/>
    <w:semiHidden/>
    <w:unhideWhenUsed/>
    <w:rsid w:val="002D6A7F"/>
  </w:style>
  <w:style w:type="numbering" w:customStyle="1" w:styleId="NoList41412">
    <w:name w:val="No List41412"/>
    <w:next w:val="NoList"/>
    <w:uiPriority w:val="99"/>
    <w:semiHidden/>
    <w:unhideWhenUsed/>
    <w:rsid w:val="002D6A7F"/>
  </w:style>
  <w:style w:type="numbering" w:customStyle="1" w:styleId="NoList51312">
    <w:name w:val="No List51312"/>
    <w:next w:val="NoList"/>
    <w:uiPriority w:val="99"/>
    <w:semiHidden/>
    <w:unhideWhenUsed/>
    <w:rsid w:val="002D6A7F"/>
  </w:style>
  <w:style w:type="numbering" w:customStyle="1" w:styleId="NoList61312">
    <w:name w:val="No List61312"/>
    <w:next w:val="NoList"/>
    <w:uiPriority w:val="99"/>
    <w:semiHidden/>
    <w:unhideWhenUsed/>
    <w:rsid w:val="002D6A7F"/>
  </w:style>
  <w:style w:type="numbering" w:customStyle="1" w:styleId="NoList71312">
    <w:name w:val="No List71312"/>
    <w:next w:val="NoList"/>
    <w:uiPriority w:val="99"/>
    <w:semiHidden/>
    <w:unhideWhenUsed/>
    <w:rsid w:val="002D6A7F"/>
  </w:style>
  <w:style w:type="numbering" w:customStyle="1" w:styleId="NoList81312">
    <w:name w:val="No List81312"/>
    <w:next w:val="NoList"/>
    <w:uiPriority w:val="99"/>
    <w:semiHidden/>
    <w:unhideWhenUsed/>
    <w:rsid w:val="002D6A7F"/>
  </w:style>
  <w:style w:type="numbering" w:customStyle="1" w:styleId="NoList91212">
    <w:name w:val="No List91212"/>
    <w:next w:val="NoList"/>
    <w:uiPriority w:val="99"/>
    <w:semiHidden/>
    <w:unhideWhenUsed/>
    <w:rsid w:val="002D6A7F"/>
  </w:style>
  <w:style w:type="numbering" w:customStyle="1" w:styleId="LFO19312">
    <w:name w:val="LFO19312"/>
    <w:basedOn w:val="NoList"/>
    <w:rsid w:val="002D6A7F"/>
  </w:style>
  <w:style w:type="numbering" w:customStyle="1" w:styleId="NoList10212">
    <w:name w:val="No List10212"/>
    <w:next w:val="NoList"/>
    <w:uiPriority w:val="99"/>
    <w:semiHidden/>
    <w:unhideWhenUsed/>
    <w:rsid w:val="002D6A7F"/>
  </w:style>
  <w:style w:type="numbering" w:customStyle="1" w:styleId="LFO191212">
    <w:name w:val="LFO191212"/>
    <w:basedOn w:val="NoList"/>
    <w:rsid w:val="002D6A7F"/>
  </w:style>
  <w:style w:type="numbering" w:customStyle="1" w:styleId="NoList12412">
    <w:name w:val="No List12412"/>
    <w:next w:val="NoList"/>
    <w:uiPriority w:val="99"/>
    <w:semiHidden/>
    <w:rsid w:val="002D6A7F"/>
  </w:style>
  <w:style w:type="numbering" w:customStyle="1" w:styleId="NoList111412">
    <w:name w:val="No List111412"/>
    <w:next w:val="NoList"/>
    <w:uiPriority w:val="99"/>
    <w:semiHidden/>
    <w:unhideWhenUsed/>
    <w:rsid w:val="002D6A7F"/>
  </w:style>
  <w:style w:type="numbering" w:customStyle="1" w:styleId="1412">
    <w:name w:val="无列表1412"/>
    <w:next w:val="NoList"/>
    <w:semiHidden/>
    <w:rsid w:val="002D6A7F"/>
  </w:style>
  <w:style w:type="numbering" w:customStyle="1" w:styleId="14120">
    <w:name w:val="リストなし1412"/>
    <w:next w:val="NoList"/>
    <w:uiPriority w:val="99"/>
    <w:semiHidden/>
    <w:unhideWhenUsed/>
    <w:rsid w:val="002D6A7F"/>
  </w:style>
  <w:style w:type="numbering" w:customStyle="1" w:styleId="11412">
    <w:name w:val="无列表11412"/>
    <w:next w:val="NoList"/>
    <w:semiHidden/>
    <w:rsid w:val="002D6A7F"/>
  </w:style>
  <w:style w:type="numbering" w:customStyle="1" w:styleId="113120">
    <w:name w:val="リストなし11312"/>
    <w:next w:val="NoList"/>
    <w:uiPriority w:val="99"/>
    <w:semiHidden/>
    <w:unhideWhenUsed/>
    <w:rsid w:val="002D6A7F"/>
  </w:style>
  <w:style w:type="numbering" w:customStyle="1" w:styleId="NoList22412">
    <w:name w:val="No List22412"/>
    <w:next w:val="NoList"/>
    <w:uiPriority w:val="99"/>
    <w:semiHidden/>
    <w:unhideWhenUsed/>
    <w:rsid w:val="002D6A7F"/>
  </w:style>
  <w:style w:type="numbering" w:customStyle="1" w:styleId="NoList32412">
    <w:name w:val="No List32412"/>
    <w:next w:val="NoList"/>
    <w:uiPriority w:val="99"/>
    <w:semiHidden/>
    <w:unhideWhenUsed/>
    <w:rsid w:val="002D6A7F"/>
  </w:style>
  <w:style w:type="numbering" w:customStyle="1" w:styleId="NoList42312">
    <w:name w:val="No List42312"/>
    <w:next w:val="NoList"/>
    <w:uiPriority w:val="99"/>
    <w:semiHidden/>
    <w:unhideWhenUsed/>
    <w:rsid w:val="002D6A7F"/>
  </w:style>
  <w:style w:type="numbering" w:customStyle="1" w:styleId="NoList211312">
    <w:name w:val="No List211312"/>
    <w:next w:val="NoList"/>
    <w:uiPriority w:val="99"/>
    <w:semiHidden/>
    <w:unhideWhenUsed/>
    <w:rsid w:val="002D6A7F"/>
  </w:style>
  <w:style w:type="numbering" w:customStyle="1" w:styleId="NoList311312">
    <w:name w:val="No List311312"/>
    <w:next w:val="NoList"/>
    <w:uiPriority w:val="99"/>
    <w:semiHidden/>
    <w:unhideWhenUsed/>
    <w:rsid w:val="002D6A7F"/>
  </w:style>
  <w:style w:type="numbering" w:customStyle="1" w:styleId="NoList411312">
    <w:name w:val="No List411312"/>
    <w:next w:val="NoList"/>
    <w:uiPriority w:val="99"/>
    <w:semiHidden/>
    <w:unhideWhenUsed/>
    <w:rsid w:val="002D6A7F"/>
  </w:style>
  <w:style w:type="numbering" w:customStyle="1" w:styleId="111312">
    <w:name w:val="无列表111312"/>
    <w:next w:val="NoList"/>
    <w:semiHidden/>
    <w:rsid w:val="002D6A7F"/>
  </w:style>
  <w:style w:type="numbering" w:customStyle="1" w:styleId="NoList1111312">
    <w:name w:val="No List1111312"/>
    <w:next w:val="NoList"/>
    <w:uiPriority w:val="99"/>
    <w:semiHidden/>
    <w:unhideWhenUsed/>
    <w:rsid w:val="002D6A7F"/>
  </w:style>
  <w:style w:type="numbering" w:customStyle="1" w:styleId="NoList121312">
    <w:name w:val="No List121312"/>
    <w:next w:val="NoList"/>
    <w:uiPriority w:val="99"/>
    <w:semiHidden/>
    <w:unhideWhenUsed/>
    <w:rsid w:val="002D6A7F"/>
  </w:style>
  <w:style w:type="numbering" w:customStyle="1" w:styleId="NoList221312">
    <w:name w:val="No List221312"/>
    <w:next w:val="NoList"/>
    <w:uiPriority w:val="99"/>
    <w:semiHidden/>
    <w:unhideWhenUsed/>
    <w:rsid w:val="002D6A7F"/>
  </w:style>
  <w:style w:type="numbering" w:customStyle="1" w:styleId="NoList321312">
    <w:name w:val="No List321312"/>
    <w:next w:val="NoList"/>
    <w:uiPriority w:val="99"/>
    <w:semiHidden/>
    <w:unhideWhenUsed/>
    <w:rsid w:val="002D6A7F"/>
  </w:style>
  <w:style w:type="numbering" w:customStyle="1" w:styleId="224">
    <w:name w:val="无列表22"/>
    <w:next w:val="NoList"/>
    <w:uiPriority w:val="99"/>
    <w:semiHidden/>
    <w:unhideWhenUsed/>
    <w:rsid w:val="002D6A7F"/>
  </w:style>
  <w:style w:type="numbering" w:customStyle="1" w:styleId="324">
    <w:name w:val="无列表32"/>
    <w:next w:val="NoList"/>
    <w:uiPriority w:val="99"/>
    <w:semiHidden/>
    <w:unhideWhenUsed/>
    <w:rsid w:val="002D6A7F"/>
  </w:style>
  <w:style w:type="table" w:customStyle="1" w:styleId="TableClassic226">
    <w:name w:val="Table Classic 226"/>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D6A7F"/>
  </w:style>
  <w:style w:type="table" w:customStyle="1" w:styleId="TableGrid21211">
    <w:name w:val="Table Grid2121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D6A7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D6A7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6A7F"/>
    <w:tblPr/>
  </w:style>
  <w:style w:type="table" w:customStyle="1" w:styleId="TableGrid591">
    <w:name w:val="Table Grid591"/>
    <w:basedOn w:val="TableNormal"/>
    <w:uiPriority w:val="39"/>
    <w:qFormat/>
    <w:rsid w:val="002D6A7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D6A7F"/>
    <w:tblPr/>
  </w:style>
  <w:style w:type="table" w:customStyle="1" w:styleId="TableGrid2291">
    <w:name w:val="Table Grid2291"/>
    <w:basedOn w:val="TableNormal"/>
    <w:next w:val="TableGrid"/>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D6A7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D6A7F"/>
  </w:style>
  <w:style w:type="table" w:customStyle="1" w:styleId="TableGrid21221">
    <w:name w:val="Table Grid2122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D6A7F"/>
    <w:tblPr/>
  </w:style>
  <w:style w:type="table" w:customStyle="1" w:styleId="Tabellengitternetz11122">
    <w:name w:val="Tabellengitternetz1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D6A7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D6A7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D6A7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D6A7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D6A7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D6A7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D6A7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D6A7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D6A7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D6A7F"/>
  </w:style>
  <w:style w:type="numbering" w:customStyle="1" w:styleId="NoList3111111">
    <w:name w:val="No List3111111"/>
    <w:next w:val="NoList"/>
    <w:uiPriority w:val="99"/>
    <w:semiHidden/>
    <w:unhideWhenUsed/>
    <w:rsid w:val="002D6A7F"/>
  </w:style>
  <w:style w:type="numbering" w:customStyle="1" w:styleId="NoList4111111">
    <w:name w:val="No List4111111"/>
    <w:next w:val="NoList"/>
    <w:uiPriority w:val="99"/>
    <w:semiHidden/>
    <w:unhideWhenUsed/>
    <w:rsid w:val="002D6A7F"/>
  </w:style>
  <w:style w:type="numbering" w:customStyle="1" w:styleId="NoList111111111">
    <w:name w:val="No List111111111"/>
    <w:next w:val="NoList"/>
    <w:uiPriority w:val="99"/>
    <w:semiHidden/>
    <w:unhideWhenUsed/>
    <w:rsid w:val="002D6A7F"/>
  </w:style>
  <w:style w:type="numbering" w:customStyle="1" w:styleId="NoList1211111">
    <w:name w:val="No List1211111"/>
    <w:next w:val="NoList"/>
    <w:uiPriority w:val="99"/>
    <w:semiHidden/>
    <w:unhideWhenUsed/>
    <w:rsid w:val="002D6A7F"/>
  </w:style>
  <w:style w:type="numbering" w:customStyle="1" w:styleId="LFO19111111">
    <w:name w:val="LFO19111111"/>
    <w:basedOn w:val="NoList"/>
    <w:rsid w:val="002D6A7F"/>
  </w:style>
  <w:style w:type="numbering" w:customStyle="1" w:styleId="KeineListe1">
    <w:name w:val="Keine Liste1"/>
    <w:next w:val="NoList"/>
    <w:uiPriority w:val="99"/>
    <w:semiHidden/>
    <w:unhideWhenUsed/>
    <w:rsid w:val="002D6A7F"/>
  </w:style>
  <w:style w:type="table" w:customStyle="1" w:styleId="Tabellenraster1">
    <w:name w:val="Tabellenraster1"/>
    <w:basedOn w:val="TableNormal"/>
    <w:next w:val="TableGrid"/>
    <w:qFormat/>
    <w:rsid w:val="002D6A7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D6A7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D6A7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D6A7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D6A7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D6A7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D6A7F"/>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D6A7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D6A7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D6A7F"/>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D6A7F"/>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D6A7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D6A7F"/>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D6A7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D6A7F"/>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D6A7F"/>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D6A7F"/>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D6A7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D6A7F"/>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D6A7F"/>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D6A7F"/>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D6A7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D6A7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D6A7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D6A7F"/>
    <w:pPr>
      <w:spacing w:after="200" w:line="276" w:lineRule="auto"/>
      <w:ind w:left="720"/>
      <w:contextualSpacing/>
    </w:pPr>
    <w:rPr>
      <w:rFonts w:ascii="Arial" w:hAnsi="Arial" w:cs="Arial"/>
      <w:sz w:val="22"/>
      <w:szCs w:val="22"/>
      <w:lang w:eastAsia="zh-CN"/>
    </w:rPr>
  </w:style>
  <w:style w:type="character" w:customStyle="1" w:styleId="HellesRaster-Akzent21">
    <w:name w:val="Helles Raster - Akzent 21"/>
    <w:uiPriority w:val="99"/>
    <w:semiHidden/>
    <w:qFormat/>
    <w:rsid w:val="002D6A7F"/>
    <w:rPr>
      <w:color w:val="808080"/>
    </w:rPr>
  </w:style>
  <w:style w:type="paragraph" w:customStyle="1" w:styleId="DunkleListe-Akzent31">
    <w:name w:val="Dunkle Liste - Akzent 31"/>
    <w:hidden/>
    <w:uiPriority w:val="99"/>
    <w:semiHidden/>
    <w:qFormat/>
    <w:rsid w:val="002D6A7F"/>
    <w:rPr>
      <w:rFonts w:ascii="Calibri" w:eastAsia="SimSun" w:hAnsi="Calibri"/>
      <w:sz w:val="22"/>
      <w:szCs w:val="22"/>
      <w:lang w:eastAsia="zh-CN"/>
    </w:rPr>
  </w:style>
  <w:style w:type="paragraph" w:customStyle="1" w:styleId="af">
    <w:name w:val="段"/>
    <w:uiPriority w:val="99"/>
    <w:qFormat/>
    <w:rsid w:val="002D6A7F"/>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2D6A7F"/>
    <w:rPr>
      <w:rFonts w:ascii="Arial" w:eastAsia="SimSun" w:hAnsi="Arial" w:cs="Arial"/>
      <w:sz w:val="22"/>
      <w:szCs w:val="22"/>
      <w:lang w:eastAsia="zh-CN"/>
    </w:rPr>
  </w:style>
  <w:style w:type="character" w:customStyle="1" w:styleId="c-phonebook-results-content">
    <w:name w:val="c-phonebook-results-content"/>
    <w:basedOn w:val="DefaultParagraphFont"/>
    <w:qFormat/>
    <w:rsid w:val="002D6A7F"/>
  </w:style>
  <w:style w:type="character" w:styleId="HTMLAcronym">
    <w:name w:val="HTML Acronym"/>
    <w:basedOn w:val="DefaultParagraphFont"/>
    <w:uiPriority w:val="99"/>
    <w:unhideWhenUsed/>
    <w:qFormat/>
    <w:rsid w:val="002D6A7F"/>
  </w:style>
  <w:style w:type="table" w:styleId="LightList">
    <w:name w:val="Light List"/>
    <w:basedOn w:val="TableNormal"/>
    <w:uiPriority w:val="61"/>
    <w:qFormat/>
    <w:rsid w:val="002D6A7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D6A7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D6A7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D6A7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D6A7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D6A7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D6A7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D6A7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D6A7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D6A7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D6A7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D6A7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6A7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D6A7F"/>
    <w:tblPr/>
  </w:style>
  <w:style w:type="table" w:customStyle="1" w:styleId="TableGrid417">
    <w:name w:val="Table Grid417"/>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D6A7F"/>
    <w:tblPr/>
  </w:style>
  <w:style w:type="table" w:customStyle="1" w:styleId="Tabellengitternetz123">
    <w:name w:val="Tabellengitternetz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D6A7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D6A7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D6A7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D6A7F"/>
    <w:tblPr/>
  </w:style>
  <w:style w:type="table" w:customStyle="1" w:styleId="Tabellengitternetz11123">
    <w:name w:val="Tabellengitternetz1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D6A7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D6A7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D6A7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D6A7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D6A7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D6A7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D6A7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D6A7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D6A7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D6A7F"/>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D6A7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D6A7F"/>
    <w:tblPr/>
  </w:style>
  <w:style w:type="table" w:customStyle="1" w:styleId="TableGrid7151">
    <w:name w:val="Table Grid715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D6A7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D6A7F"/>
    <w:tblPr/>
  </w:style>
  <w:style w:type="table" w:customStyle="1" w:styleId="TableGrid7651">
    <w:name w:val="Table Grid7651"/>
    <w:basedOn w:val="TableNormal"/>
    <w:uiPriority w:val="39"/>
    <w:qFormat/>
    <w:rsid w:val="002D6A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6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5957583">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261878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073269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34136-FE9B-45D1-996C-8C05C83D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1679</Words>
  <Characters>8213</Characters>
  <Application>Microsoft Office Word</Application>
  <DocSecurity>0</DocSecurity>
  <Lines>293</Lines>
  <Paragraphs>215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R4-2419434 On n252 UE coexistence relaxation</vt:lpstr>
      <vt:lpstr>3GPP report skeleton</vt:lpstr>
    </vt:vector>
  </TitlesOfParts>
  <Company>Boost Mobile Network</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R4-2419434 On n252 UE coexistence relaxation</dc:title>
  <dc:subject/>
  <dc:creator/>
  <cp:keywords>3GPP</cp:keywords>
  <dc:description/>
  <cp:lastModifiedBy>Boost Mobile, Wuri Hapsari</cp:lastModifiedBy>
  <cp:revision>4</cp:revision>
  <cp:lastPrinted>2013-07-05T12:11:00Z</cp:lastPrinted>
  <dcterms:created xsi:type="dcterms:W3CDTF">2024-11-08T22:24:00Z</dcterms:created>
  <dcterms:modified xsi:type="dcterms:W3CDTF">2024-11-08T22:39:00Z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